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6CE44" w14:textId="77777777" w:rsidR="00E74544" w:rsidRDefault="00E74544" w:rsidP="00E74544">
      <w:pPr>
        <w:spacing w:line="240" w:lineRule="auto"/>
        <w:rPr>
          <w:rFonts w:ascii="Arial" w:hAnsi="Arial" w:cs="Arial"/>
          <w:sz w:val="28"/>
          <w:szCs w:val="28"/>
        </w:rPr>
      </w:pPr>
      <w:r w:rsidRPr="00E74544">
        <w:rPr>
          <w:rFonts w:ascii="Arial" w:hAnsi="Arial" w:cs="Arial"/>
          <w:noProof/>
          <w:sz w:val="28"/>
          <w:szCs w:val="28"/>
          <w:lang w:val="es-ES" w:eastAsia="es-ES"/>
        </w:rPr>
        <w:drawing>
          <wp:inline distT="0" distB="0" distL="0" distR="0" wp14:anchorId="4D3F019E" wp14:editId="052DDBC6">
            <wp:extent cx="1633538" cy="466725"/>
            <wp:effectExtent l="19050" t="0" r="4762" b="0"/>
            <wp:docPr id="9" name="Picture 0" descr="ComTech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Tech Logo.jpeg"/>
                    <pic:cNvPicPr/>
                  </pic:nvPicPr>
                  <pic:blipFill>
                    <a:blip r:embed="rId6" cstate="print"/>
                    <a:stretch>
                      <a:fillRect/>
                    </a:stretch>
                  </pic:blipFill>
                  <pic:spPr>
                    <a:xfrm>
                      <a:off x="0" y="0"/>
                      <a:ext cx="1633538" cy="466725"/>
                    </a:xfrm>
                    <a:prstGeom prst="rect">
                      <a:avLst/>
                    </a:prstGeom>
                  </pic:spPr>
                </pic:pic>
              </a:graphicData>
            </a:graphic>
          </wp:inline>
        </w:drawing>
      </w:r>
    </w:p>
    <w:p w14:paraId="5D962C83" w14:textId="77777777" w:rsidR="00470CB9" w:rsidRDefault="00E74544" w:rsidP="00E74544">
      <w:pPr>
        <w:spacing w:after="0" w:line="240" w:lineRule="auto"/>
        <w:ind w:firstLine="720"/>
        <w:jc w:val="right"/>
        <w:rPr>
          <w:rFonts w:ascii="Arial" w:hAnsi="Arial" w:cs="Arial"/>
          <w:b/>
          <w:sz w:val="20"/>
          <w:szCs w:val="20"/>
        </w:rPr>
      </w:pPr>
      <w:r>
        <w:rPr>
          <w:rFonts w:ascii="Arial" w:hAnsi="Arial" w:cs="Arial"/>
          <w:b/>
          <w:sz w:val="20"/>
          <w:szCs w:val="20"/>
        </w:rPr>
        <w:t xml:space="preserve">Contact: </w:t>
      </w:r>
    </w:p>
    <w:p w14:paraId="73C3D9DF" w14:textId="65368D4E" w:rsidR="00E74544" w:rsidRDefault="00E74544" w:rsidP="00E74544">
      <w:pPr>
        <w:spacing w:after="0" w:line="240" w:lineRule="auto"/>
        <w:ind w:firstLine="720"/>
        <w:jc w:val="right"/>
        <w:rPr>
          <w:rFonts w:ascii="Arial" w:hAnsi="Arial" w:cs="Arial"/>
          <w:sz w:val="20"/>
          <w:szCs w:val="20"/>
        </w:rPr>
      </w:pPr>
      <w:r>
        <w:rPr>
          <w:rFonts w:ascii="Arial" w:hAnsi="Arial" w:cs="Arial"/>
          <w:sz w:val="20"/>
          <w:szCs w:val="20"/>
        </w:rPr>
        <w:t>Bill Daddi</w:t>
      </w:r>
    </w:p>
    <w:p w14:paraId="3B8A31AE" w14:textId="77777777" w:rsidR="00E74544" w:rsidRDefault="00E74544" w:rsidP="00E74544">
      <w:pPr>
        <w:spacing w:after="0" w:line="240" w:lineRule="auto"/>
        <w:ind w:firstLine="720"/>
        <w:jc w:val="right"/>
        <w:rPr>
          <w:rFonts w:ascii="Arial" w:hAnsi="Arial" w:cs="Arial"/>
          <w:sz w:val="20"/>
          <w:szCs w:val="20"/>
        </w:rPr>
      </w:pPr>
      <w:r>
        <w:rPr>
          <w:rFonts w:ascii="Arial" w:hAnsi="Arial" w:cs="Arial"/>
          <w:sz w:val="20"/>
          <w:szCs w:val="20"/>
        </w:rPr>
        <w:t>Daddi Brand Communications</w:t>
      </w:r>
    </w:p>
    <w:p w14:paraId="3FA0A8D1" w14:textId="77777777" w:rsidR="00E74544" w:rsidRDefault="00DE5667" w:rsidP="00E74544">
      <w:pPr>
        <w:spacing w:after="0" w:line="240" w:lineRule="auto"/>
        <w:ind w:firstLine="720"/>
        <w:jc w:val="right"/>
        <w:rPr>
          <w:rFonts w:ascii="Arial" w:hAnsi="Arial" w:cs="Arial"/>
          <w:sz w:val="20"/>
          <w:szCs w:val="20"/>
        </w:rPr>
      </w:pPr>
      <w:hyperlink r:id="rId7" w:history="1">
        <w:r w:rsidR="00E74544" w:rsidRPr="00103BA1">
          <w:rPr>
            <w:rStyle w:val="Hipervnculo"/>
            <w:rFonts w:ascii="Arial" w:hAnsi="Arial" w:cs="Arial"/>
            <w:sz w:val="20"/>
            <w:szCs w:val="20"/>
          </w:rPr>
          <w:t>Bill@DaddiBrand.com</w:t>
        </w:r>
      </w:hyperlink>
    </w:p>
    <w:p w14:paraId="11793425" w14:textId="77777777" w:rsidR="00E74544" w:rsidRDefault="00E74544" w:rsidP="00E74544">
      <w:pPr>
        <w:spacing w:after="0" w:line="240" w:lineRule="auto"/>
        <w:ind w:firstLine="720"/>
        <w:jc w:val="right"/>
        <w:rPr>
          <w:rFonts w:ascii="Arial" w:hAnsi="Arial" w:cs="Arial"/>
          <w:sz w:val="20"/>
          <w:szCs w:val="20"/>
        </w:rPr>
      </w:pPr>
      <w:r>
        <w:rPr>
          <w:rFonts w:ascii="Arial" w:hAnsi="Arial" w:cs="Arial"/>
          <w:sz w:val="20"/>
          <w:szCs w:val="20"/>
        </w:rPr>
        <w:t>646-370-1341</w:t>
      </w:r>
    </w:p>
    <w:p w14:paraId="71D2173A" w14:textId="77777777" w:rsidR="00E74544" w:rsidRDefault="00E74544" w:rsidP="00E74544">
      <w:pPr>
        <w:spacing w:after="0" w:line="240" w:lineRule="auto"/>
        <w:ind w:firstLine="720"/>
        <w:jc w:val="right"/>
        <w:rPr>
          <w:rFonts w:ascii="Arial" w:hAnsi="Arial" w:cs="Arial"/>
          <w:sz w:val="20"/>
          <w:szCs w:val="20"/>
        </w:rPr>
      </w:pPr>
      <w:r>
        <w:rPr>
          <w:rFonts w:ascii="Arial" w:hAnsi="Arial" w:cs="Arial"/>
          <w:sz w:val="20"/>
          <w:szCs w:val="20"/>
        </w:rPr>
        <w:t>917-620-3717</w:t>
      </w:r>
    </w:p>
    <w:p w14:paraId="78D7E2DE" w14:textId="77777777" w:rsidR="00470CB9" w:rsidRDefault="00470CB9" w:rsidP="00E74544">
      <w:pPr>
        <w:spacing w:after="0" w:line="240" w:lineRule="auto"/>
        <w:ind w:firstLine="720"/>
        <w:jc w:val="right"/>
        <w:rPr>
          <w:rFonts w:ascii="Arial" w:hAnsi="Arial" w:cs="Arial"/>
          <w:sz w:val="20"/>
          <w:szCs w:val="20"/>
        </w:rPr>
      </w:pPr>
    </w:p>
    <w:p w14:paraId="0D275051" w14:textId="3011991F" w:rsidR="00470CB9" w:rsidRDefault="00470CB9" w:rsidP="00E74544">
      <w:pPr>
        <w:spacing w:after="0" w:line="240" w:lineRule="auto"/>
        <w:ind w:firstLine="720"/>
        <w:jc w:val="right"/>
        <w:rPr>
          <w:rFonts w:ascii="Arial" w:hAnsi="Arial" w:cs="Arial"/>
          <w:sz w:val="20"/>
          <w:szCs w:val="20"/>
        </w:rPr>
      </w:pPr>
      <w:r>
        <w:rPr>
          <w:rFonts w:ascii="Arial" w:hAnsi="Arial" w:cs="Arial"/>
          <w:sz w:val="20"/>
          <w:szCs w:val="20"/>
        </w:rPr>
        <w:t>Carolina Milanesi</w:t>
      </w:r>
    </w:p>
    <w:p w14:paraId="3840FC08" w14:textId="2B99DB14" w:rsidR="00470CB9" w:rsidRDefault="00DE5667" w:rsidP="00E74544">
      <w:pPr>
        <w:spacing w:after="0" w:line="240" w:lineRule="auto"/>
        <w:ind w:firstLine="720"/>
        <w:jc w:val="right"/>
        <w:rPr>
          <w:rFonts w:ascii="Arial" w:hAnsi="Arial" w:cs="Arial"/>
          <w:sz w:val="20"/>
          <w:szCs w:val="20"/>
        </w:rPr>
      </w:pPr>
      <w:hyperlink r:id="rId8" w:history="1">
        <w:r w:rsidR="00470CB9" w:rsidRPr="0055257A">
          <w:rPr>
            <w:rStyle w:val="Hipervnculo"/>
            <w:rFonts w:ascii="Arial" w:hAnsi="Arial" w:cs="Arial"/>
            <w:sz w:val="20"/>
            <w:szCs w:val="20"/>
          </w:rPr>
          <w:t>carolina.milanesi@kantarworldpanel.com</w:t>
        </w:r>
      </w:hyperlink>
    </w:p>
    <w:p w14:paraId="04A3F05D" w14:textId="73D1D489" w:rsidR="00470CB9" w:rsidRDefault="00470CB9" w:rsidP="00E74544">
      <w:pPr>
        <w:spacing w:after="0" w:line="240" w:lineRule="auto"/>
        <w:ind w:firstLine="720"/>
        <w:jc w:val="right"/>
        <w:rPr>
          <w:rFonts w:ascii="Arial" w:hAnsi="Arial" w:cs="Arial"/>
          <w:sz w:val="20"/>
          <w:szCs w:val="20"/>
        </w:rPr>
      </w:pPr>
      <w:r>
        <w:rPr>
          <w:rFonts w:ascii="Arial" w:hAnsi="Arial" w:cs="Arial"/>
          <w:sz w:val="20"/>
          <w:szCs w:val="20"/>
        </w:rPr>
        <w:t>@caro_milanesi</w:t>
      </w:r>
    </w:p>
    <w:p w14:paraId="3BA900F3" w14:textId="77777777" w:rsidR="00470CB9" w:rsidRDefault="00470CB9" w:rsidP="00E74544">
      <w:pPr>
        <w:spacing w:after="0" w:line="240" w:lineRule="auto"/>
        <w:ind w:firstLine="720"/>
        <w:jc w:val="right"/>
        <w:rPr>
          <w:rFonts w:ascii="Arial" w:hAnsi="Arial" w:cs="Arial"/>
          <w:sz w:val="20"/>
          <w:szCs w:val="20"/>
        </w:rPr>
      </w:pPr>
    </w:p>
    <w:p w14:paraId="23D1F738" w14:textId="77777777" w:rsidR="00E74544" w:rsidRDefault="00E74544" w:rsidP="00E74544">
      <w:pPr>
        <w:spacing w:line="240" w:lineRule="auto"/>
        <w:jc w:val="right"/>
        <w:rPr>
          <w:rFonts w:ascii="Arial" w:hAnsi="Arial" w:cs="Arial"/>
          <w:sz w:val="28"/>
          <w:szCs w:val="28"/>
        </w:rPr>
      </w:pPr>
    </w:p>
    <w:p w14:paraId="4905EF97" w14:textId="7A0CFCD6" w:rsidR="002B0AB7" w:rsidRPr="00831C0E" w:rsidRDefault="0077437C" w:rsidP="00716DE9">
      <w:pPr>
        <w:spacing w:line="240" w:lineRule="auto"/>
        <w:jc w:val="center"/>
        <w:rPr>
          <w:rFonts w:ascii="Arial" w:hAnsi="Arial" w:cs="Arial"/>
          <w:sz w:val="28"/>
          <w:szCs w:val="28"/>
        </w:rPr>
      </w:pPr>
      <w:r>
        <w:rPr>
          <w:rFonts w:ascii="Arial" w:hAnsi="Arial" w:cs="Arial"/>
          <w:sz w:val="28"/>
          <w:szCs w:val="28"/>
        </w:rPr>
        <w:t>Tablets’ Value Prop</w:t>
      </w:r>
      <w:r w:rsidR="00582816">
        <w:rPr>
          <w:rFonts w:ascii="Arial" w:hAnsi="Arial" w:cs="Arial"/>
          <w:sz w:val="28"/>
          <w:szCs w:val="28"/>
        </w:rPr>
        <w:t>osition Still Unclear to Mains</w:t>
      </w:r>
      <w:r>
        <w:rPr>
          <w:rFonts w:ascii="Arial" w:hAnsi="Arial" w:cs="Arial"/>
          <w:sz w:val="28"/>
          <w:szCs w:val="28"/>
        </w:rPr>
        <w:t>tream Consumers</w:t>
      </w:r>
    </w:p>
    <w:p w14:paraId="03C5624E" w14:textId="6BAF4004" w:rsidR="002B0AB7" w:rsidRPr="00831C0E" w:rsidRDefault="00470CB9" w:rsidP="00F14828">
      <w:pPr>
        <w:spacing w:after="0" w:line="240" w:lineRule="auto"/>
        <w:jc w:val="center"/>
        <w:rPr>
          <w:rFonts w:ascii="Arial" w:hAnsi="Arial" w:cs="Arial"/>
          <w:i/>
        </w:rPr>
      </w:pPr>
      <w:r w:rsidRPr="00A87BEC">
        <w:rPr>
          <w:rFonts w:ascii="Arial" w:hAnsi="Arial" w:cs="Arial"/>
        </w:rPr>
        <w:t>53%</w:t>
      </w:r>
      <w:r>
        <w:rPr>
          <w:rFonts w:ascii="Arial" w:hAnsi="Arial" w:cs="Arial"/>
        </w:rPr>
        <w:t xml:space="preserve"> of US consumers interviewed in 4Q13 said they will not buy a tablet in the next 12 months.</w:t>
      </w:r>
    </w:p>
    <w:p w14:paraId="4658F3C5" w14:textId="77777777" w:rsidR="002B0AB7" w:rsidRPr="008E68C8" w:rsidRDefault="002B0AB7" w:rsidP="002B0AB7">
      <w:pPr>
        <w:spacing w:line="240" w:lineRule="auto"/>
        <w:rPr>
          <w:rFonts w:ascii="Arial" w:hAnsi="Arial" w:cs="Arial"/>
          <w:i/>
        </w:rPr>
      </w:pPr>
    </w:p>
    <w:p w14:paraId="5D8CB790" w14:textId="0EFC56D4" w:rsidR="00194F87" w:rsidRDefault="00385469" w:rsidP="004D3FE2">
      <w:pPr>
        <w:spacing w:line="360" w:lineRule="auto"/>
        <w:rPr>
          <w:rFonts w:ascii="Arial" w:hAnsi="Arial" w:cs="Arial"/>
        </w:rPr>
      </w:pPr>
      <w:r w:rsidRPr="00E51107">
        <w:rPr>
          <w:rFonts w:ascii="Arial" w:hAnsi="Arial" w:cs="Arial"/>
          <w:b/>
        </w:rPr>
        <w:t xml:space="preserve">New York, </w:t>
      </w:r>
      <w:r w:rsidR="004D3FE2">
        <w:rPr>
          <w:rFonts w:ascii="Arial" w:hAnsi="Arial" w:cs="Arial"/>
          <w:b/>
        </w:rPr>
        <w:t>March</w:t>
      </w:r>
      <w:r w:rsidR="000F74DE">
        <w:rPr>
          <w:rFonts w:ascii="Arial" w:hAnsi="Arial" w:cs="Arial"/>
          <w:b/>
        </w:rPr>
        <w:t xml:space="preserve"> </w:t>
      </w:r>
      <w:r w:rsidR="002F2F3B">
        <w:rPr>
          <w:rFonts w:ascii="Arial" w:hAnsi="Arial" w:cs="Arial"/>
          <w:b/>
        </w:rPr>
        <w:t>26</w:t>
      </w:r>
      <w:r w:rsidR="00556FF1">
        <w:rPr>
          <w:rFonts w:ascii="Arial" w:hAnsi="Arial" w:cs="Arial"/>
          <w:b/>
        </w:rPr>
        <w:t xml:space="preserve"> </w:t>
      </w:r>
      <w:r w:rsidR="00D651E3">
        <w:rPr>
          <w:rFonts w:ascii="Arial" w:hAnsi="Arial" w:cs="Arial"/>
          <w:b/>
        </w:rPr>
        <w:t>–</w:t>
      </w:r>
      <w:r w:rsidR="00556FF1">
        <w:rPr>
          <w:rFonts w:ascii="Arial" w:hAnsi="Arial" w:cs="Arial"/>
        </w:rPr>
        <w:t xml:space="preserve"> </w:t>
      </w:r>
      <w:r w:rsidR="00AC4E69">
        <w:rPr>
          <w:rFonts w:ascii="Arial" w:hAnsi="Arial" w:cs="Arial"/>
        </w:rPr>
        <w:t>In 4Q</w:t>
      </w:r>
      <w:r w:rsidR="00083623">
        <w:rPr>
          <w:rFonts w:ascii="Arial" w:hAnsi="Arial" w:cs="Arial"/>
        </w:rPr>
        <w:t>13, tablet penetration in the United St</w:t>
      </w:r>
      <w:r w:rsidR="00AC4E69">
        <w:rPr>
          <w:rFonts w:ascii="Arial" w:hAnsi="Arial" w:cs="Arial"/>
        </w:rPr>
        <w:t>ates reached 37%, a growth of 54% compared to the same period in 2012</w:t>
      </w:r>
      <w:r w:rsidR="00470CB9">
        <w:rPr>
          <w:rFonts w:ascii="Arial" w:hAnsi="Arial" w:cs="Arial"/>
        </w:rPr>
        <w:t>,</w:t>
      </w:r>
      <w:r w:rsidR="00470CB9" w:rsidRPr="00470CB9">
        <w:rPr>
          <w:rFonts w:ascii="Arial" w:hAnsi="Arial" w:cs="Arial"/>
        </w:rPr>
        <w:t xml:space="preserve"> </w:t>
      </w:r>
      <w:r w:rsidR="00470CB9">
        <w:rPr>
          <w:rFonts w:ascii="Arial" w:hAnsi="Arial" w:cs="Arial"/>
        </w:rPr>
        <w:t xml:space="preserve">according to data released today by Kantar Worldpanel ComTech. </w:t>
      </w:r>
      <w:r w:rsidR="00AC4E69">
        <w:rPr>
          <w:rFonts w:ascii="Arial" w:hAnsi="Arial" w:cs="Arial"/>
        </w:rPr>
        <w:t>Growth,</w:t>
      </w:r>
      <w:r w:rsidR="00B45FD1">
        <w:rPr>
          <w:rFonts w:ascii="Arial" w:hAnsi="Arial" w:cs="Arial"/>
        </w:rPr>
        <w:t xml:space="preserve"> however is slowing down year over</w:t>
      </w:r>
      <w:r w:rsidR="00AC4E69">
        <w:rPr>
          <w:rFonts w:ascii="Arial" w:hAnsi="Arial" w:cs="Arial"/>
        </w:rPr>
        <w:t xml:space="preserve"> year and </w:t>
      </w:r>
      <w:r w:rsidR="00470CB9">
        <w:rPr>
          <w:rFonts w:ascii="Arial" w:hAnsi="Arial" w:cs="Arial"/>
        </w:rPr>
        <w:t xml:space="preserve">the task of </w:t>
      </w:r>
      <w:r w:rsidR="00AC4E69">
        <w:rPr>
          <w:rFonts w:ascii="Arial" w:hAnsi="Arial" w:cs="Arial"/>
        </w:rPr>
        <w:t>convincing consumers who have not yet invested in a tablet to take the plung</w:t>
      </w:r>
      <w:r w:rsidR="004B105D">
        <w:rPr>
          <w:rFonts w:ascii="Arial" w:hAnsi="Arial" w:cs="Arial"/>
        </w:rPr>
        <w:t xml:space="preserve">e </w:t>
      </w:r>
      <w:r w:rsidR="00470CB9">
        <w:rPr>
          <w:rFonts w:ascii="Arial" w:hAnsi="Arial" w:cs="Arial"/>
        </w:rPr>
        <w:t>will become increasingly more difficult</w:t>
      </w:r>
      <w:r w:rsidR="004B105D">
        <w:rPr>
          <w:rFonts w:ascii="Arial" w:hAnsi="Arial" w:cs="Arial"/>
        </w:rPr>
        <w:t xml:space="preserve">. </w:t>
      </w:r>
      <w:r w:rsidR="00B45FD1">
        <w:rPr>
          <w:rFonts w:ascii="Arial" w:hAnsi="Arial" w:cs="Arial"/>
        </w:rPr>
        <w:t>Fifty-three percent</w:t>
      </w:r>
      <w:r w:rsidR="00AC4E69">
        <w:rPr>
          <w:rFonts w:ascii="Arial" w:hAnsi="Arial" w:cs="Arial"/>
        </w:rPr>
        <w:t xml:space="preserve"> of US consumers </w:t>
      </w:r>
      <w:r w:rsidR="001C2789">
        <w:rPr>
          <w:rFonts w:ascii="Arial" w:hAnsi="Arial" w:cs="Arial"/>
        </w:rPr>
        <w:t>interviewed in</w:t>
      </w:r>
      <w:r w:rsidR="00AC4E69">
        <w:rPr>
          <w:rFonts w:ascii="Arial" w:hAnsi="Arial" w:cs="Arial"/>
        </w:rPr>
        <w:t xml:space="preserve"> 4Q13 said they will not buy a tablet in the next 12 months while </w:t>
      </w:r>
      <w:r w:rsidR="00A87BEC" w:rsidRPr="00A87BEC">
        <w:rPr>
          <w:rFonts w:ascii="Arial" w:hAnsi="Arial" w:cs="Arial"/>
        </w:rPr>
        <w:t>34%</w:t>
      </w:r>
      <w:r w:rsidR="00AC4E69" w:rsidRPr="004B105D">
        <w:rPr>
          <w:rFonts w:ascii="Arial" w:hAnsi="Arial" w:cs="Arial"/>
          <w:color w:val="FF0000"/>
        </w:rPr>
        <w:t xml:space="preserve"> </w:t>
      </w:r>
      <w:r w:rsidR="00AC4E69">
        <w:rPr>
          <w:rFonts w:ascii="Arial" w:hAnsi="Arial" w:cs="Arial"/>
        </w:rPr>
        <w:t>were unsure</w:t>
      </w:r>
      <w:r w:rsidR="00470CB9">
        <w:rPr>
          <w:rFonts w:ascii="Arial" w:hAnsi="Arial" w:cs="Arial"/>
        </w:rPr>
        <w:t>.</w:t>
      </w:r>
    </w:p>
    <w:p w14:paraId="46E6E3C6" w14:textId="692FF91F" w:rsidR="00470CB9" w:rsidRDefault="004B105D" w:rsidP="00374F07">
      <w:pPr>
        <w:spacing w:line="360" w:lineRule="auto"/>
        <w:rPr>
          <w:rFonts w:ascii="Arial" w:hAnsi="Arial" w:cs="Arial"/>
        </w:rPr>
      </w:pPr>
      <w:r>
        <w:rPr>
          <w:rFonts w:ascii="Arial" w:hAnsi="Arial" w:cs="Arial"/>
        </w:rPr>
        <w:t>“As you would expect for a market that started in 2010 with the first</w:t>
      </w:r>
      <w:r w:rsidR="00003E1D">
        <w:rPr>
          <w:rFonts w:ascii="Arial" w:hAnsi="Arial" w:cs="Arial"/>
        </w:rPr>
        <w:t xml:space="preserve"> generation</w:t>
      </w:r>
      <w:r>
        <w:rPr>
          <w:rFonts w:ascii="Arial" w:hAnsi="Arial" w:cs="Arial"/>
        </w:rPr>
        <w:t xml:space="preserve"> iPad, </w:t>
      </w:r>
      <w:r w:rsidR="00F35C61">
        <w:rPr>
          <w:rFonts w:ascii="Arial" w:hAnsi="Arial" w:cs="Arial"/>
        </w:rPr>
        <w:t>tablet</w:t>
      </w:r>
      <w:r w:rsidR="00EF58DF">
        <w:rPr>
          <w:rFonts w:ascii="Arial" w:hAnsi="Arial" w:cs="Arial"/>
        </w:rPr>
        <w:t xml:space="preserve"> </w:t>
      </w:r>
      <w:r>
        <w:rPr>
          <w:rFonts w:ascii="Arial" w:hAnsi="Arial" w:cs="Arial"/>
        </w:rPr>
        <w:t xml:space="preserve">awareness </w:t>
      </w:r>
      <w:r w:rsidR="00EF58DF">
        <w:rPr>
          <w:rFonts w:ascii="Arial" w:hAnsi="Arial" w:cs="Arial"/>
        </w:rPr>
        <w:t xml:space="preserve">among </w:t>
      </w:r>
      <w:r>
        <w:rPr>
          <w:rFonts w:ascii="Arial" w:hAnsi="Arial" w:cs="Arial"/>
        </w:rPr>
        <w:t>consumers is high</w:t>
      </w:r>
      <w:r w:rsidR="00346146">
        <w:rPr>
          <w:rFonts w:ascii="Arial" w:hAnsi="Arial" w:cs="Arial"/>
        </w:rPr>
        <w:t xml:space="preserve"> with only 4% of non-owners </w:t>
      </w:r>
      <w:r>
        <w:rPr>
          <w:rFonts w:ascii="Arial" w:hAnsi="Arial" w:cs="Arial"/>
        </w:rPr>
        <w:t>say</w:t>
      </w:r>
      <w:r w:rsidR="00346146">
        <w:rPr>
          <w:rFonts w:ascii="Arial" w:hAnsi="Arial" w:cs="Arial"/>
        </w:rPr>
        <w:t>ing</w:t>
      </w:r>
      <w:r>
        <w:rPr>
          <w:rFonts w:ascii="Arial" w:hAnsi="Arial" w:cs="Arial"/>
        </w:rPr>
        <w:t xml:space="preserve"> they </w:t>
      </w:r>
      <w:r w:rsidR="00346146">
        <w:rPr>
          <w:rFonts w:ascii="Arial" w:hAnsi="Arial" w:cs="Arial"/>
        </w:rPr>
        <w:t xml:space="preserve">have </w:t>
      </w:r>
      <w:r>
        <w:rPr>
          <w:rFonts w:ascii="Arial" w:hAnsi="Arial" w:cs="Arial"/>
        </w:rPr>
        <w:t xml:space="preserve">never heard of such </w:t>
      </w:r>
      <w:r w:rsidR="00B45FD1">
        <w:rPr>
          <w:rFonts w:ascii="Arial" w:hAnsi="Arial" w:cs="Arial"/>
        </w:rPr>
        <w:t xml:space="preserve">a </w:t>
      </w:r>
      <w:r>
        <w:rPr>
          <w:rFonts w:ascii="Arial" w:hAnsi="Arial" w:cs="Arial"/>
        </w:rPr>
        <w:t>device”, said Carolina Milanesi, Chief of Research at Kantar Worldpanel</w:t>
      </w:r>
      <w:r w:rsidR="00582816">
        <w:rPr>
          <w:rFonts w:ascii="Arial" w:hAnsi="Arial" w:cs="Arial"/>
        </w:rPr>
        <w:t xml:space="preserve"> </w:t>
      </w:r>
      <w:proofErr w:type="spellStart"/>
      <w:r w:rsidR="00582816">
        <w:rPr>
          <w:rFonts w:ascii="Arial" w:hAnsi="Arial" w:cs="Arial"/>
        </w:rPr>
        <w:t>ComTech</w:t>
      </w:r>
      <w:proofErr w:type="spellEnd"/>
      <w:r w:rsidR="005A3F94">
        <w:rPr>
          <w:rFonts w:ascii="Arial" w:hAnsi="Arial" w:cs="Arial"/>
        </w:rPr>
        <w:t>.</w:t>
      </w:r>
      <w:r w:rsidR="00A87BEC">
        <w:rPr>
          <w:rFonts w:ascii="Arial" w:hAnsi="Arial" w:cs="Arial"/>
        </w:rPr>
        <w:t xml:space="preserve"> </w:t>
      </w:r>
      <w:r w:rsidR="00470CB9">
        <w:rPr>
          <w:rFonts w:ascii="Arial" w:hAnsi="Arial" w:cs="Arial"/>
        </w:rPr>
        <w:t>“</w:t>
      </w:r>
      <w:r w:rsidR="005A3F94">
        <w:rPr>
          <w:rFonts w:ascii="Arial" w:hAnsi="Arial" w:cs="Arial"/>
        </w:rPr>
        <w:t>However, with</w:t>
      </w:r>
      <w:r w:rsidR="00003E1D">
        <w:rPr>
          <w:rFonts w:ascii="Arial" w:hAnsi="Arial" w:cs="Arial"/>
        </w:rPr>
        <w:t xml:space="preserve"> </w:t>
      </w:r>
      <w:r w:rsidR="00A87BEC">
        <w:rPr>
          <w:rFonts w:ascii="Arial" w:hAnsi="Arial" w:cs="Arial"/>
        </w:rPr>
        <w:t>67</w:t>
      </w:r>
      <w:r w:rsidR="00EF58DF">
        <w:rPr>
          <w:rFonts w:ascii="Arial" w:hAnsi="Arial" w:cs="Arial"/>
        </w:rPr>
        <w:t>% of</w:t>
      </w:r>
      <w:r w:rsidR="00B45FD1">
        <w:rPr>
          <w:rFonts w:ascii="Arial" w:hAnsi="Arial" w:cs="Arial"/>
        </w:rPr>
        <w:t xml:space="preserve"> people</w:t>
      </w:r>
      <w:r w:rsidR="00470CB9">
        <w:rPr>
          <w:rFonts w:ascii="Arial" w:hAnsi="Arial" w:cs="Arial"/>
        </w:rPr>
        <w:t xml:space="preserve"> who were</w:t>
      </w:r>
      <w:r w:rsidR="005A3F94">
        <w:rPr>
          <w:rFonts w:ascii="Arial" w:hAnsi="Arial" w:cs="Arial"/>
        </w:rPr>
        <w:t xml:space="preserve"> unsure if they will buy a tablet in the next 12 months saying that they</w:t>
      </w:r>
      <w:r w:rsidR="00FC058A">
        <w:rPr>
          <w:rFonts w:ascii="Arial" w:hAnsi="Arial" w:cs="Arial"/>
        </w:rPr>
        <w:t xml:space="preserve"> know</w:t>
      </w:r>
      <w:r w:rsidR="00A567D1">
        <w:rPr>
          <w:rFonts w:ascii="Arial" w:hAnsi="Arial" w:cs="Arial"/>
        </w:rPr>
        <w:t xml:space="preserve"> very little about </w:t>
      </w:r>
      <w:r w:rsidR="00FC058A">
        <w:rPr>
          <w:rFonts w:ascii="Arial" w:hAnsi="Arial" w:cs="Arial"/>
        </w:rPr>
        <w:t>them</w:t>
      </w:r>
      <w:r w:rsidR="00B45FD1">
        <w:rPr>
          <w:rFonts w:ascii="Arial" w:hAnsi="Arial" w:cs="Arial"/>
        </w:rPr>
        <w:t>, there is no doubt that</w:t>
      </w:r>
      <w:r w:rsidR="005A3F94">
        <w:rPr>
          <w:rFonts w:ascii="Arial" w:hAnsi="Arial" w:cs="Arial"/>
        </w:rPr>
        <w:t xml:space="preserve"> vendors need to improve their messaging around the value of </w:t>
      </w:r>
      <w:r w:rsidR="00E97362">
        <w:rPr>
          <w:rFonts w:ascii="Arial" w:hAnsi="Arial" w:cs="Arial"/>
        </w:rPr>
        <w:t xml:space="preserve">owning and </w:t>
      </w:r>
      <w:r w:rsidR="005A3F94">
        <w:rPr>
          <w:rFonts w:ascii="Arial" w:hAnsi="Arial" w:cs="Arial"/>
        </w:rPr>
        <w:t>using a tablet</w:t>
      </w:r>
      <w:r w:rsidR="00470CB9">
        <w:rPr>
          <w:rFonts w:ascii="Arial" w:hAnsi="Arial" w:cs="Arial"/>
        </w:rPr>
        <w:t xml:space="preserve">.” </w:t>
      </w:r>
    </w:p>
    <w:p w14:paraId="258C3978" w14:textId="218EEBC3" w:rsidR="003F3494" w:rsidRPr="004B5883" w:rsidRDefault="005A3F94" w:rsidP="00374F07">
      <w:pPr>
        <w:spacing w:line="360" w:lineRule="auto"/>
        <w:rPr>
          <w:rFonts w:ascii="Arial" w:hAnsi="Arial" w:cs="Arial"/>
        </w:rPr>
      </w:pPr>
      <w:r>
        <w:rPr>
          <w:rFonts w:ascii="Arial" w:hAnsi="Arial" w:cs="Arial"/>
        </w:rPr>
        <w:t>A weak value proposition is not only impacting the ability to</w:t>
      </w:r>
      <w:r w:rsidR="00B45FD1">
        <w:rPr>
          <w:rFonts w:ascii="Arial" w:hAnsi="Arial" w:cs="Arial"/>
        </w:rPr>
        <w:t xml:space="preserve"> convert tablet-rejecters but</w:t>
      </w:r>
      <w:r>
        <w:rPr>
          <w:rFonts w:ascii="Arial" w:hAnsi="Arial" w:cs="Arial"/>
        </w:rPr>
        <w:t xml:space="preserve"> is also strictly linked </w:t>
      </w:r>
      <w:r w:rsidR="006161A2">
        <w:rPr>
          <w:rFonts w:ascii="Arial" w:hAnsi="Arial" w:cs="Arial"/>
        </w:rPr>
        <w:t>to the fact that 47% o</w:t>
      </w:r>
      <w:r w:rsidR="00470CB9">
        <w:rPr>
          <w:rFonts w:ascii="Arial" w:hAnsi="Arial" w:cs="Arial"/>
        </w:rPr>
        <w:t>f consumers who were</w:t>
      </w:r>
      <w:r w:rsidR="00A87BEC">
        <w:rPr>
          <w:rFonts w:ascii="Arial" w:hAnsi="Arial" w:cs="Arial"/>
        </w:rPr>
        <w:t xml:space="preserve"> unsure</w:t>
      </w:r>
      <w:r w:rsidR="003F3494">
        <w:rPr>
          <w:rFonts w:ascii="Arial" w:hAnsi="Arial" w:cs="Arial"/>
        </w:rPr>
        <w:t>,</w:t>
      </w:r>
      <w:r w:rsidR="00A87BEC">
        <w:rPr>
          <w:rFonts w:ascii="Arial" w:hAnsi="Arial" w:cs="Arial"/>
        </w:rPr>
        <w:t xml:space="preserve"> and 2</w:t>
      </w:r>
      <w:r w:rsidR="006161A2">
        <w:rPr>
          <w:rFonts w:ascii="Arial" w:hAnsi="Arial" w:cs="Arial"/>
        </w:rPr>
        <w:t>5% of</w:t>
      </w:r>
      <w:r w:rsidR="0066262E">
        <w:rPr>
          <w:rFonts w:ascii="Arial" w:hAnsi="Arial" w:cs="Arial"/>
        </w:rPr>
        <w:t xml:space="preserve"> consumers who will definitely</w:t>
      </w:r>
      <w:r w:rsidR="006161A2">
        <w:rPr>
          <w:rFonts w:ascii="Arial" w:hAnsi="Arial" w:cs="Arial"/>
        </w:rPr>
        <w:t xml:space="preserve"> not buy a tablet in the next 12 month</w:t>
      </w:r>
      <w:r w:rsidR="003F3494">
        <w:rPr>
          <w:rFonts w:ascii="Arial" w:hAnsi="Arial" w:cs="Arial"/>
        </w:rPr>
        <w:t>s,</w:t>
      </w:r>
      <w:r w:rsidR="006161A2">
        <w:rPr>
          <w:rFonts w:ascii="Arial" w:hAnsi="Arial" w:cs="Arial"/>
        </w:rPr>
        <w:t xml:space="preserve"> f</w:t>
      </w:r>
      <w:r w:rsidR="00943686">
        <w:rPr>
          <w:rFonts w:ascii="Arial" w:hAnsi="Arial" w:cs="Arial"/>
        </w:rPr>
        <w:t>ind price</w:t>
      </w:r>
      <w:r w:rsidR="00B45FD1">
        <w:rPr>
          <w:rFonts w:ascii="Arial" w:hAnsi="Arial" w:cs="Arial"/>
        </w:rPr>
        <w:t>s</w:t>
      </w:r>
      <w:r w:rsidR="00943686">
        <w:rPr>
          <w:rFonts w:ascii="Arial" w:hAnsi="Arial" w:cs="Arial"/>
        </w:rPr>
        <w:t xml:space="preserve"> to still be too high</w:t>
      </w:r>
      <w:r w:rsidR="00470CB9">
        <w:rPr>
          <w:rFonts w:ascii="Arial" w:hAnsi="Arial" w:cs="Arial"/>
        </w:rPr>
        <w:t xml:space="preserve">. </w:t>
      </w:r>
      <w:r w:rsidR="00943686">
        <w:rPr>
          <w:rFonts w:ascii="Arial" w:hAnsi="Arial" w:cs="Arial"/>
        </w:rPr>
        <w:t>With cheaper models com</w:t>
      </w:r>
      <w:r w:rsidR="007304AD">
        <w:rPr>
          <w:rFonts w:ascii="Arial" w:hAnsi="Arial" w:cs="Arial"/>
        </w:rPr>
        <w:t>ing to market, the average spend</w:t>
      </w:r>
      <w:r w:rsidR="00943686">
        <w:rPr>
          <w:rFonts w:ascii="Arial" w:hAnsi="Arial" w:cs="Arial"/>
        </w:rPr>
        <w:t xml:space="preserve"> on tablets </w:t>
      </w:r>
      <w:r w:rsidR="007304AD">
        <w:rPr>
          <w:rFonts w:ascii="Arial" w:hAnsi="Arial" w:cs="Arial"/>
        </w:rPr>
        <w:t xml:space="preserve">in the US market </w:t>
      </w:r>
      <w:r w:rsidR="00943686">
        <w:rPr>
          <w:rFonts w:ascii="Arial" w:hAnsi="Arial" w:cs="Arial"/>
        </w:rPr>
        <w:t>has been decreasing</w:t>
      </w:r>
      <w:r w:rsidR="00470CB9">
        <w:rPr>
          <w:rFonts w:ascii="Arial" w:hAnsi="Arial" w:cs="Arial"/>
        </w:rPr>
        <w:t xml:space="preserve"> from $326</w:t>
      </w:r>
      <w:r w:rsidR="008F171F">
        <w:rPr>
          <w:rFonts w:ascii="Arial" w:hAnsi="Arial" w:cs="Arial"/>
        </w:rPr>
        <w:t xml:space="preserve"> in 4Q12 to </w:t>
      </w:r>
      <w:r w:rsidR="00470CB9">
        <w:rPr>
          <w:rFonts w:ascii="Arial" w:hAnsi="Arial" w:cs="Arial"/>
        </w:rPr>
        <w:t>$</w:t>
      </w:r>
      <w:r w:rsidR="008F171F">
        <w:rPr>
          <w:rFonts w:ascii="Arial" w:hAnsi="Arial" w:cs="Arial"/>
        </w:rPr>
        <w:t>300</w:t>
      </w:r>
      <w:r w:rsidR="0077437C">
        <w:rPr>
          <w:rFonts w:ascii="Arial" w:hAnsi="Arial" w:cs="Arial"/>
        </w:rPr>
        <w:t xml:space="preserve"> in 4Q13</w:t>
      </w:r>
      <w:r w:rsidR="00CB471B">
        <w:rPr>
          <w:rFonts w:ascii="Arial" w:hAnsi="Arial" w:cs="Arial"/>
        </w:rPr>
        <w:t>.</w:t>
      </w:r>
      <w:r w:rsidR="00B45FD1">
        <w:rPr>
          <w:rFonts w:ascii="Arial" w:hAnsi="Arial" w:cs="Arial"/>
        </w:rPr>
        <w:t xml:space="preserve"> “</w:t>
      </w:r>
      <w:r w:rsidR="00CA03B9">
        <w:rPr>
          <w:rFonts w:ascii="Arial" w:hAnsi="Arial" w:cs="Arial"/>
        </w:rPr>
        <w:t>It is clear that</w:t>
      </w:r>
      <w:r w:rsidR="00CB471B">
        <w:rPr>
          <w:rFonts w:ascii="Arial" w:hAnsi="Arial" w:cs="Arial"/>
        </w:rPr>
        <w:t xml:space="preserve"> wanting to know more about tablets</w:t>
      </w:r>
      <w:r w:rsidR="003F3494">
        <w:rPr>
          <w:rFonts w:ascii="Arial" w:hAnsi="Arial" w:cs="Arial"/>
        </w:rPr>
        <w:t xml:space="preserve">, </w:t>
      </w:r>
      <w:r w:rsidR="00CB471B">
        <w:rPr>
          <w:rFonts w:ascii="Arial" w:hAnsi="Arial" w:cs="Arial"/>
        </w:rPr>
        <w:t>and finding them expensive</w:t>
      </w:r>
      <w:r w:rsidR="003F3494">
        <w:rPr>
          <w:rFonts w:ascii="Arial" w:hAnsi="Arial" w:cs="Arial"/>
        </w:rPr>
        <w:t>,</w:t>
      </w:r>
      <w:r w:rsidR="0066262E">
        <w:rPr>
          <w:rFonts w:ascii="Arial" w:hAnsi="Arial" w:cs="Arial"/>
        </w:rPr>
        <w:t xml:space="preserve"> are</w:t>
      </w:r>
      <w:r w:rsidR="00CB471B">
        <w:rPr>
          <w:rFonts w:ascii="Arial" w:hAnsi="Arial" w:cs="Arial"/>
        </w:rPr>
        <w:t xml:space="preserve"> two side</w:t>
      </w:r>
      <w:r w:rsidR="00A87BEC">
        <w:rPr>
          <w:rFonts w:ascii="Arial" w:hAnsi="Arial" w:cs="Arial"/>
        </w:rPr>
        <w:t>s</w:t>
      </w:r>
      <w:r w:rsidR="00CB471B">
        <w:rPr>
          <w:rFonts w:ascii="Arial" w:hAnsi="Arial" w:cs="Arial"/>
        </w:rPr>
        <w:t xml:space="preserve"> of the s</w:t>
      </w:r>
      <w:r w:rsidR="003F3494">
        <w:rPr>
          <w:rFonts w:ascii="Arial" w:hAnsi="Arial" w:cs="Arial"/>
        </w:rPr>
        <w:t>ame coin. F</w:t>
      </w:r>
      <w:r w:rsidR="00CA03B9">
        <w:rPr>
          <w:rFonts w:ascii="Arial" w:hAnsi="Arial" w:cs="Arial"/>
        </w:rPr>
        <w:t>or mainstream consumers</w:t>
      </w:r>
      <w:r w:rsidR="00582816">
        <w:rPr>
          <w:rFonts w:ascii="Arial" w:hAnsi="Arial" w:cs="Arial"/>
        </w:rPr>
        <w:t xml:space="preserve"> tablets are still </w:t>
      </w:r>
      <w:r w:rsidR="00346A3B">
        <w:rPr>
          <w:rFonts w:ascii="Arial" w:hAnsi="Arial" w:cs="Arial"/>
        </w:rPr>
        <w:t>a</w:t>
      </w:r>
      <w:r w:rsidR="00CB471B">
        <w:rPr>
          <w:rFonts w:ascii="Arial" w:hAnsi="Arial" w:cs="Arial"/>
        </w:rPr>
        <w:t xml:space="preserve"> ni</w:t>
      </w:r>
      <w:r w:rsidR="00470CB9">
        <w:rPr>
          <w:rFonts w:ascii="Arial" w:hAnsi="Arial" w:cs="Arial"/>
        </w:rPr>
        <w:t>ce to have and not a must have,”</w:t>
      </w:r>
      <w:r w:rsidR="00CB471B">
        <w:rPr>
          <w:rFonts w:ascii="Arial" w:hAnsi="Arial" w:cs="Arial"/>
        </w:rPr>
        <w:t xml:space="preserve"> continued Mrs</w:t>
      </w:r>
      <w:r w:rsidR="003F3494">
        <w:rPr>
          <w:rFonts w:ascii="Arial" w:hAnsi="Arial" w:cs="Arial"/>
        </w:rPr>
        <w:t>.</w:t>
      </w:r>
      <w:r w:rsidR="00CB471B">
        <w:rPr>
          <w:rFonts w:ascii="Arial" w:hAnsi="Arial" w:cs="Arial"/>
        </w:rPr>
        <w:t xml:space="preserve"> Milanesi.</w:t>
      </w:r>
    </w:p>
    <w:p w14:paraId="7DBC9C72" w14:textId="6A01F125" w:rsidR="00DB1FAC" w:rsidRPr="003F3494" w:rsidRDefault="00DB1FAC" w:rsidP="00374F07">
      <w:pPr>
        <w:spacing w:line="360" w:lineRule="auto"/>
        <w:rPr>
          <w:rFonts w:ascii="Arial" w:hAnsi="Arial" w:cs="Arial"/>
          <w:b/>
        </w:rPr>
      </w:pPr>
      <w:r w:rsidRPr="003F3494">
        <w:rPr>
          <w:rFonts w:ascii="Arial" w:hAnsi="Arial" w:cs="Arial"/>
          <w:b/>
        </w:rPr>
        <w:lastRenderedPageBreak/>
        <w:t xml:space="preserve">Chart 1: </w:t>
      </w:r>
      <w:r w:rsidR="00974145" w:rsidRPr="003F3494">
        <w:rPr>
          <w:rFonts w:ascii="Arial" w:hAnsi="Arial" w:cs="Arial"/>
          <w:b/>
        </w:rPr>
        <w:t>Reasons for being unsure whether to buy a tablet or not</w:t>
      </w:r>
    </w:p>
    <w:p w14:paraId="1189EFD0" w14:textId="77777777" w:rsidR="004B5883" w:rsidRDefault="00974145" w:rsidP="00374F07">
      <w:pPr>
        <w:spacing w:line="360" w:lineRule="auto"/>
        <w:rPr>
          <w:rFonts w:ascii="Arial" w:hAnsi="Arial" w:cs="Arial"/>
        </w:rPr>
      </w:pPr>
      <w:r>
        <w:rPr>
          <w:noProof/>
          <w:lang w:val="es-ES" w:eastAsia="es-ES"/>
        </w:rPr>
        <w:drawing>
          <wp:inline distT="0" distB="0" distL="0" distR="0" wp14:anchorId="693D5564" wp14:editId="7101C5C7">
            <wp:extent cx="4041775" cy="34569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1775" cy="3456940"/>
                    </a:xfrm>
                    <a:prstGeom prst="rect">
                      <a:avLst/>
                    </a:prstGeom>
                    <a:noFill/>
                  </pic:spPr>
                </pic:pic>
              </a:graphicData>
            </a:graphic>
          </wp:inline>
        </w:drawing>
      </w:r>
    </w:p>
    <w:p w14:paraId="4964CCAA" w14:textId="73C1B52F" w:rsidR="00974145" w:rsidRPr="004B5883" w:rsidRDefault="00974145" w:rsidP="00374F07">
      <w:pPr>
        <w:spacing w:line="360" w:lineRule="auto"/>
        <w:rPr>
          <w:rFonts w:ascii="Arial" w:hAnsi="Arial" w:cs="Arial"/>
        </w:rPr>
      </w:pPr>
      <w:r w:rsidRPr="003F3494">
        <w:rPr>
          <w:rFonts w:ascii="Arial" w:hAnsi="Arial" w:cs="Arial"/>
          <w:b/>
        </w:rPr>
        <w:t>Chart 2: Reasons for not buying a tablet</w:t>
      </w:r>
    </w:p>
    <w:p w14:paraId="6C0D4512" w14:textId="0F85674B" w:rsidR="00974145" w:rsidRDefault="00974145" w:rsidP="00374F07">
      <w:pPr>
        <w:spacing w:line="360" w:lineRule="auto"/>
        <w:rPr>
          <w:rFonts w:ascii="Arial" w:hAnsi="Arial" w:cs="Arial"/>
        </w:rPr>
      </w:pPr>
      <w:r>
        <w:rPr>
          <w:noProof/>
          <w:lang w:val="es-ES" w:eastAsia="es-ES"/>
        </w:rPr>
        <w:drawing>
          <wp:inline distT="0" distB="0" distL="0" distR="0" wp14:anchorId="118D6061" wp14:editId="02FF11B7">
            <wp:extent cx="4288959" cy="34061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0837" cy="3407631"/>
                    </a:xfrm>
                    <a:prstGeom prst="rect">
                      <a:avLst/>
                    </a:prstGeom>
                    <a:noFill/>
                  </pic:spPr>
                </pic:pic>
              </a:graphicData>
            </a:graphic>
          </wp:inline>
        </w:drawing>
      </w:r>
    </w:p>
    <w:p w14:paraId="0BD872A7" w14:textId="3FE8CAA1" w:rsidR="003F3494" w:rsidRDefault="00470CB9" w:rsidP="003E5DA6">
      <w:pPr>
        <w:spacing w:line="360" w:lineRule="auto"/>
        <w:rPr>
          <w:rFonts w:ascii="Arial" w:hAnsi="Arial" w:cs="Arial"/>
        </w:rPr>
      </w:pPr>
      <w:r>
        <w:rPr>
          <w:rFonts w:ascii="Arial" w:hAnsi="Arial" w:cs="Arial"/>
        </w:rPr>
        <w:lastRenderedPageBreak/>
        <w:t xml:space="preserve">Among those who </w:t>
      </w:r>
      <w:r w:rsidR="003C7E74">
        <w:rPr>
          <w:rFonts w:ascii="Arial" w:hAnsi="Arial" w:cs="Arial"/>
        </w:rPr>
        <w:t xml:space="preserve">are not planning to buy a tablet </w:t>
      </w:r>
      <w:r>
        <w:rPr>
          <w:rFonts w:ascii="Arial" w:hAnsi="Arial" w:cs="Arial"/>
        </w:rPr>
        <w:t>72% said</w:t>
      </w:r>
      <w:r w:rsidR="003C7E74">
        <w:rPr>
          <w:rFonts w:ascii="Arial" w:hAnsi="Arial" w:cs="Arial"/>
        </w:rPr>
        <w:t xml:space="preserve"> that they are happy w</w:t>
      </w:r>
      <w:r>
        <w:rPr>
          <w:rFonts w:ascii="Arial" w:hAnsi="Arial" w:cs="Arial"/>
        </w:rPr>
        <w:t>ith their current laptop/PC and 42% said</w:t>
      </w:r>
      <w:r w:rsidR="00416555">
        <w:rPr>
          <w:rFonts w:ascii="Arial" w:hAnsi="Arial" w:cs="Arial"/>
        </w:rPr>
        <w:t xml:space="preserve"> they are</w:t>
      </w:r>
      <w:r w:rsidR="003C7E74">
        <w:rPr>
          <w:rFonts w:ascii="Arial" w:hAnsi="Arial" w:cs="Arial"/>
        </w:rPr>
        <w:t xml:space="preserve"> just not interested. </w:t>
      </w:r>
      <w:r w:rsidR="0077437C">
        <w:rPr>
          <w:rFonts w:ascii="Arial" w:hAnsi="Arial" w:cs="Arial"/>
        </w:rPr>
        <w:t>Despite the common belief that the lack of the keyboard is a major factor for rejectin</w:t>
      </w:r>
      <w:r w:rsidR="00F47086">
        <w:rPr>
          <w:rFonts w:ascii="Arial" w:hAnsi="Arial" w:cs="Arial"/>
        </w:rPr>
        <w:t>g tablets, only 20% o</w:t>
      </w:r>
      <w:r>
        <w:rPr>
          <w:rFonts w:ascii="Arial" w:hAnsi="Arial" w:cs="Arial"/>
        </w:rPr>
        <w:t>f our respondents</w:t>
      </w:r>
      <w:r w:rsidR="00F47086">
        <w:rPr>
          <w:rFonts w:ascii="Arial" w:hAnsi="Arial" w:cs="Arial"/>
        </w:rPr>
        <w:t xml:space="preserve"> said</w:t>
      </w:r>
      <w:r w:rsidR="0077437C">
        <w:rPr>
          <w:rFonts w:ascii="Arial" w:hAnsi="Arial" w:cs="Arial"/>
        </w:rPr>
        <w:t xml:space="preserve"> they are not planning</w:t>
      </w:r>
      <w:r w:rsidR="0066262E">
        <w:rPr>
          <w:rFonts w:ascii="Arial" w:hAnsi="Arial" w:cs="Arial"/>
        </w:rPr>
        <w:t xml:space="preserve"> to buy a tablet because of this</w:t>
      </w:r>
      <w:r w:rsidR="0077437C">
        <w:rPr>
          <w:rFonts w:ascii="Arial" w:hAnsi="Arial" w:cs="Arial"/>
        </w:rPr>
        <w:t xml:space="preserve">. </w:t>
      </w:r>
    </w:p>
    <w:p w14:paraId="460268EC" w14:textId="578AEFA5" w:rsidR="00DF2CF2" w:rsidRDefault="00DB1FAC" w:rsidP="003E5DA6">
      <w:pPr>
        <w:spacing w:line="360" w:lineRule="auto"/>
        <w:rPr>
          <w:rFonts w:ascii="Arial" w:hAnsi="Arial" w:cs="Arial"/>
        </w:rPr>
      </w:pPr>
      <w:r>
        <w:rPr>
          <w:rFonts w:ascii="Arial" w:hAnsi="Arial" w:cs="Arial"/>
        </w:rPr>
        <w:t>“</w:t>
      </w:r>
      <w:r w:rsidR="0077437C">
        <w:rPr>
          <w:rFonts w:ascii="Arial" w:hAnsi="Arial" w:cs="Arial"/>
        </w:rPr>
        <w:t xml:space="preserve">With more hybrid devices coming to market with larger </w:t>
      </w:r>
      <w:r>
        <w:rPr>
          <w:rFonts w:ascii="Arial" w:hAnsi="Arial" w:cs="Arial"/>
        </w:rPr>
        <w:t>screen</w:t>
      </w:r>
      <w:r w:rsidR="003F3494">
        <w:rPr>
          <w:rFonts w:ascii="Arial" w:hAnsi="Arial" w:cs="Arial"/>
        </w:rPr>
        <w:t>s</w:t>
      </w:r>
      <w:r>
        <w:rPr>
          <w:rFonts w:ascii="Arial" w:hAnsi="Arial" w:cs="Arial"/>
        </w:rPr>
        <w:t>, more powerful and power-</w:t>
      </w:r>
      <w:r w:rsidR="0077437C">
        <w:rPr>
          <w:rFonts w:ascii="Arial" w:hAnsi="Arial" w:cs="Arial"/>
        </w:rPr>
        <w:t xml:space="preserve">efficient </w:t>
      </w:r>
      <w:r>
        <w:rPr>
          <w:rFonts w:ascii="Arial" w:hAnsi="Arial" w:cs="Arial"/>
        </w:rPr>
        <w:t>processors consumers</w:t>
      </w:r>
      <w:r w:rsidR="00CA03B9">
        <w:rPr>
          <w:rFonts w:ascii="Arial" w:hAnsi="Arial" w:cs="Arial"/>
        </w:rPr>
        <w:t>’</w:t>
      </w:r>
      <w:r>
        <w:rPr>
          <w:rFonts w:ascii="Arial" w:hAnsi="Arial" w:cs="Arial"/>
        </w:rPr>
        <w:t xml:space="preserve"> consideration for tablets as an alternative t</w:t>
      </w:r>
      <w:r w:rsidR="00B45FD1">
        <w:rPr>
          <w:rFonts w:ascii="Arial" w:hAnsi="Arial" w:cs="Arial"/>
        </w:rPr>
        <w:t>o their</w:t>
      </w:r>
      <w:r w:rsidR="00CA03B9">
        <w:rPr>
          <w:rFonts w:ascii="Arial" w:hAnsi="Arial" w:cs="Arial"/>
        </w:rPr>
        <w:t xml:space="preserve"> current PCs will </w:t>
      </w:r>
      <w:r>
        <w:rPr>
          <w:rFonts w:ascii="Arial" w:hAnsi="Arial" w:cs="Arial"/>
        </w:rPr>
        <w:t>increase, if the price is right, of course” said Mrs</w:t>
      </w:r>
      <w:r w:rsidR="003F3494">
        <w:rPr>
          <w:rFonts w:ascii="Arial" w:hAnsi="Arial" w:cs="Arial"/>
        </w:rPr>
        <w:t>.</w:t>
      </w:r>
      <w:r>
        <w:rPr>
          <w:rFonts w:ascii="Arial" w:hAnsi="Arial" w:cs="Arial"/>
        </w:rPr>
        <w:t xml:space="preserve"> Milanesi. </w:t>
      </w:r>
    </w:p>
    <w:p w14:paraId="0C92C7BB" w14:textId="3002E1D3" w:rsidR="00DB1FAC" w:rsidRDefault="00470CB9" w:rsidP="003E5DA6">
      <w:pPr>
        <w:spacing w:line="360" w:lineRule="auto"/>
        <w:rPr>
          <w:rFonts w:ascii="Arial" w:hAnsi="Arial" w:cs="Arial"/>
        </w:rPr>
      </w:pPr>
      <w:r>
        <w:rPr>
          <w:rFonts w:ascii="Arial" w:hAnsi="Arial" w:cs="Arial"/>
        </w:rPr>
        <w:t>Value proposition is determined in part by</w:t>
      </w:r>
      <w:r w:rsidR="00DB1FAC">
        <w:rPr>
          <w:rFonts w:ascii="Arial" w:hAnsi="Arial" w:cs="Arial"/>
        </w:rPr>
        <w:t xml:space="preserve"> the level of engagement consumers can ac</w:t>
      </w:r>
      <w:r w:rsidR="00CA03B9">
        <w:rPr>
          <w:rFonts w:ascii="Arial" w:hAnsi="Arial" w:cs="Arial"/>
        </w:rPr>
        <w:t xml:space="preserve">hieve with the device </w:t>
      </w:r>
      <w:r w:rsidR="00DB1FAC">
        <w:rPr>
          <w:rFonts w:ascii="Arial" w:hAnsi="Arial" w:cs="Arial"/>
        </w:rPr>
        <w:t>both in terms of frequency of use and the range of features and services</w:t>
      </w:r>
      <w:r w:rsidR="00B45FD1">
        <w:rPr>
          <w:rFonts w:ascii="Arial" w:hAnsi="Arial" w:cs="Arial"/>
        </w:rPr>
        <w:t xml:space="preserve"> they </w:t>
      </w:r>
      <w:r w:rsidR="00DB1FAC">
        <w:rPr>
          <w:rFonts w:ascii="Arial" w:hAnsi="Arial" w:cs="Arial"/>
        </w:rPr>
        <w:t xml:space="preserve">access. </w:t>
      </w:r>
      <w:r>
        <w:rPr>
          <w:rFonts w:ascii="Arial" w:hAnsi="Arial" w:cs="Arial"/>
        </w:rPr>
        <w:t>In essence, t</w:t>
      </w:r>
      <w:r w:rsidR="00974145">
        <w:rPr>
          <w:rFonts w:ascii="Arial" w:hAnsi="Arial" w:cs="Arial"/>
        </w:rPr>
        <w:t xml:space="preserve">he higher </w:t>
      </w:r>
      <w:r w:rsidR="00CA03B9">
        <w:rPr>
          <w:rFonts w:ascii="Arial" w:hAnsi="Arial" w:cs="Arial"/>
        </w:rPr>
        <w:t xml:space="preserve">the </w:t>
      </w:r>
      <w:r w:rsidR="00974145">
        <w:rPr>
          <w:rFonts w:ascii="Arial" w:hAnsi="Arial" w:cs="Arial"/>
        </w:rPr>
        <w:t>engagement</w:t>
      </w:r>
      <w:r w:rsidR="00574833">
        <w:rPr>
          <w:rFonts w:ascii="Arial" w:hAnsi="Arial" w:cs="Arial"/>
        </w:rPr>
        <w:t xml:space="preserve">, </w:t>
      </w:r>
      <w:r w:rsidR="00974145">
        <w:rPr>
          <w:rFonts w:ascii="Arial" w:hAnsi="Arial" w:cs="Arial"/>
        </w:rPr>
        <w:t>the higher the stickiness that the device</w:t>
      </w:r>
      <w:r w:rsidR="00CA03B9">
        <w:rPr>
          <w:rFonts w:ascii="Arial" w:hAnsi="Arial" w:cs="Arial"/>
        </w:rPr>
        <w:t>,</w:t>
      </w:r>
      <w:r w:rsidR="00974145">
        <w:rPr>
          <w:rFonts w:ascii="Arial" w:hAnsi="Arial" w:cs="Arial"/>
        </w:rPr>
        <w:t xml:space="preserve"> as well as the brand</w:t>
      </w:r>
      <w:r w:rsidR="00CA03B9">
        <w:rPr>
          <w:rFonts w:ascii="Arial" w:hAnsi="Arial" w:cs="Arial"/>
        </w:rPr>
        <w:t>,</w:t>
      </w:r>
      <w:r w:rsidR="003F3494">
        <w:rPr>
          <w:rFonts w:ascii="Arial" w:hAnsi="Arial" w:cs="Arial"/>
        </w:rPr>
        <w:t xml:space="preserve"> </w:t>
      </w:r>
      <w:r w:rsidR="00974145">
        <w:rPr>
          <w:rFonts w:ascii="Arial" w:hAnsi="Arial" w:cs="Arial"/>
        </w:rPr>
        <w:t>can achieve.</w:t>
      </w:r>
    </w:p>
    <w:p w14:paraId="657FF083" w14:textId="57DC39E8" w:rsidR="00F35C61" w:rsidRPr="003F3494" w:rsidRDefault="00974145" w:rsidP="004D3FE2">
      <w:pPr>
        <w:spacing w:line="360" w:lineRule="auto"/>
        <w:rPr>
          <w:rFonts w:ascii="Arial" w:hAnsi="Arial" w:cs="Arial"/>
          <w:b/>
        </w:rPr>
      </w:pPr>
      <w:r w:rsidRPr="003F3494">
        <w:rPr>
          <w:rFonts w:ascii="Arial" w:hAnsi="Arial" w:cs="Arial"/>
          <w:b/>
        </w:rPr>
        <w:t>Chart 3: Frequency of use of tablet areas by brand</w:t>
      </w:r>
      <w:r>
        <w:rPr>
          <w:noProof/>
          <w:lang w:val="es-ES" w:eastAsia="es-ES"/>
        </w:rPr>
        <w:drawing>
          <wp:inline distT="0" distB="0" distL="0" distR="0" wp14:anchorId="298B5922" wp14:editId="2A08F3B5">
            <wp:extent cx="5943600" cy="232094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320945"/>
                    </a:xfrm>
                    <a:prstGeom prst="rect">
                      <a:avLst/>
                    </a:prstGeom>
                    <a:noFill/>
                  </pic:spPr>
                </pic:pic>
              </a:graphicData>
            </a:graphic>
          </wp:inline>
        </w:drawing>
      </w:r>
    </w:p>
    <w:p w14:paraId="46FFBEFF" w14:textId="3E6F91D0" w:rsidR="00974145" w:rsidRDefault="00666C40" w:rsidP="00974145">
      <w:pPr>
        <w:spacing w:line="360" w:lineRule="auto"/>
        <w:rPr>
          <w:rFonts w:ascii="Arial" w:hAnsi="Arial" w:cs="Arial"/>
        </w:rPr>
      </w:pPr>
      <w:r>
        <w:rPr>
          <w:rFonts w:ascii="Arial" w:hAnsi="Arial" w:cs="Arial"/>
        </w:rPr>
        <w:t>Apple,</w:t>
      </w:r>
      <w:r w:rsidR="00A840BD">
        <w:rPr>
          <w:rFonts w:ascii="Arial" w:hAnsi="Arial" w:cs="Arial"/>
        </w:rPr>
        <w:t xml:space="preserve"> Amazon and Samsung are the</w:t>
      </w:r>
      <w:r w:rsidR="00470CB9">
        <w:rPr>
          <w:rFonts w:ascii="Arial" w:hAnsi="Arial" w:cs="Arial"/>
        </w:rPr>
        <w:t xml:space="preserve"> top 3 brands in the US market, </w:t>
      </w:r>
      <w:r w:rsidR="00574833">
        <w:rPr>
          <w:rFonts w:ascii="Arial" w:hAnsi="Arial" w:cs="Arial"/>
        </w:rPr>
        <w:t xml:space="preserve">owning 43%, 24% and 11% of the installed base </w:t>
      </w:r>
      <w:r w:rsidR="00A840BD">
        <w:rPr>
          <w:rFonts w:ascii="Arial" w:hAnsi="Arial" w:cs="Arial"/>
        </w:rPr>
        <w:t>respectively. Looking at these brands</w:t>
      </w:r>
      <w:r w:rsidR="00974145">
        <w:rPr>
          <w:rFonts w:ascii="Arial" w:hAnsi="Arial" w:cs="Arial"/>
        </w:rPr>
        <w:t xml:space="preserve">, it is clear that iPad users are the most engaged with 32% of users saying they use their iPad constantly throughout the day and 42% </w:t>
      </w:r>
      <w:r w:rsidR="003F3494">
        <w:rPr>
          <w:rFonts w:ascii="Arial" w:hAnsi="Arial" w:cs="Arial"/>
        </w:rPr>
        <w:t xml:space="preserve">saying they </w:t>
      </w:r>
      <w:r w:rsidR="00974145">
        <w:rPr>
          <w:rFonts w:ascii="Arial" w:hAnsi="Arial" w:cs="Arial"/>
        </w:rPr>
        <w:t xml:space="preserve">use it at least once a day. </w:t>
      </w:r>
      <w:r w:rsidR="00582816">
        <w:rPr>
          <w:rFonts w:ascii="Arial" w:hAnsi="Arial" w:cs="Arial"/>
        </w:rPr>
        <w:t>i</w:t>
      </w:r>
      <w:r w:rsidR="00CA03B9">
        <w:rPr>
          <w:rFonts w:ascii="Arial" w:hAnsi="Arial" w:cs="Arial"/>
        </w:rPr>
        <w:t xml:space="preserve">Pad users are also those that use the widest range of apps and services available on the device. </w:t>
      </w:r>
      <w:r w:rsidR="00974145">
        <w:rPr>
          <w:rFonts w:ascii="Arial" w:hAnsi="Arial" w:cs="Arial"/>
        </w:rPr>
        <w:t>Samsung tablets’ users come next with 24% using their devices constantly throughout the day and 41% using it at least once a day. Amazon comes</w:t>
      </w:r>
      <w:r w:rsidR="00CA03B9">
        <w:rPr>
          <w:rFonts w:ascii="Arial" w:hAnsi="Arial" w:cs="Arial"/>
        </w:rPr>
        <w:t xml:space="preserve"> last with only 18% of owners</w:t>
      </w:r>
      <w:r w:rsidR="00974145">
        <w:rPr>
          <w:rFonts w:ascii="Arial" w:hAnsi="Arial" w:cs="Arial"/>
        </w:rPr>
        <w:t xml:space="preserve"> using their Kindle Fire constantly throughout the day and 40% using it at least once a day. </w:t>
      </w:r>
    </w:p>
    <w:p w14:paraId="347A3428" w14:textId="53CEC847" w:rsidR="00974145" w:rsidRDefault="00D46B1C" w:rsidP="004D3FE2">
      <w:pPr>
        <w:spacing w:line="360" w:lineRule="auto"/>
        <w:rPr>
          <w:rFonts w:ascii="Arial" w:hAnsi="Arial" w:cs="Arial"/>
        </w:rPr>
      </w:pPr>
      <w:r>
        <w:rPr>
          <w:rFonts w:ascii="Arial" w:hAnsi="Arial" w:cs="Arial"/>
        </w:rPr>
        <w:lastRenderedPageBreak/>
        <w:t>“</w:t>
      </w:r>
      <w:r w:rsidR="00BE44EC">
        <w:rPr>
          <w:rFonts w:ascii="Arial" w:hAnsi="Arial" w:cs="Arial"/>
        </w:rPr>
        <w:t>As smartphone</w:t>
      </w:r>
      <w:r>
        <w:rPr>
          <w:rFonts w:ascii="Arial" w:hAnsi="Arial" w:cs="Arial"/>
        </w:rPr>
        <w:t xml:space="preserve"> screen-sizes continue</w:t>
      </w:r>
      <w:r w:rsidR="00BE44EC">
        <w:rPr>
          <w:rFonts w:ascii="Arial" w:hAnsi="Arial" w:cs="Arial"/>
        </w:rPr>
        <w:t xml:space="preserve"> to creep up impacting tablets wi</w:t>
      </w:r>
      <w:r w:rsidR="00B45FD1">
        <w:rPr>
          <w:rFonts w:ascii="Arial" w:hAnsi="Arial" w:cs="Arial"/>
        </w:rPr>
        <w:t xml:space="preserve">th smaller screens and </w:t>
      </w:r>
      <w:r>
        <w:rPr>
          <w:rFonts w:ascii="Arial" w:hAnsi="Arial" w:cs="Arial"/>
        </w:rPr>
        <w:t>hybrids continue to blur the line between tablets and PCs, vendors will have to increase their focus on clearly segmenting their offering</w:t>
      </w:r>
      <w:r w:rsidR="00B45FD1">
        <w:rPr>
          <w:rFonts w:ascii="Arial" w:hAnsi="Arial" w:cs="Arial"/>
        </w:rPr>
        <w:t>s</w:t>
      </w:r>
      <w:r>
        <w:rPr>
          <w:rFonts w:ascii="Arial" w:hAnsi="Arial" w:cs="Arial"/>
        </w:rPr>
        <w:t xml:space="preserve"> and sharpening their marketing message” concluded Mrs</w:t>
      </w:r>
      <w:r w:rsidR="00184A99">
        <w:rPr>
          <w:rFonts w:ascii="Arial" w:hAnsi="Arial" w:cs="Arial"/>
        </w:rPr>
        <w:t>.</w:t>
      </w:r>
      <w:r>
        <w:rPr>
          <w:rFonts w:ascii="Arial" w:hAnsi="Arial" w:cs="Arial"/>
        </w:rPr>
        <w:t xml:space="preserve"> Milanesi.</w:t>
      </w:r>
    </w:p>
    <w:p w14:paraId="0D51698C" w14:textId="5F88EFDF" w:rsidR="00D46B1C" w:rsidRPr="00D46B1C" w:rsidRDefault="00D46B1C" w:rsidP="00D46B1C">
      <w:pPr>
        <w:rPr>
          <w:rFonts w:ascii="Arial" w:hAnsi="Arial" w:cs="Arial"/>
          <w:b/>
        </w:rPr>
      </w:pPr>
      <w:r w:rsidRPr="002C47C0">
        <w:rPr>
          <w:rFonts w:ascii="Arial" w:hAnsi="Arial" w:cs="Arial"/>
          <w:b/>
        </w:rPr>
        <w:t xml:space="preserve">About Kantar Worldpanel ComTech’s </w:t>
      </w:r>
      <w:r>
        <w:rPr>
          <w:rFonts w:ascii="Arial" w:hAnsi="Arial" w:cs="Arial"/>
          <w:b/>
        </w:rPr>
        <w:t>Tablet Research</w:t>
      </w:r>
    </w:p>
    <w:p w14:paraId="074AD5D0" w14:textId="723C3065" w:rsidR="00D46B1C" w:rsidRPr="002C47C0" w:rsidRDefault="000F61EA" w:rsidP="00D46B1C">
      <w:pPr>
        <w:rPr>
          <w:rFonts w:ascii="Arial" w:hAnsi="Arial" w:cs="Arial"/>
        </w:rPr>
      </w:pPr>
      <w:r>
        <w:rPr>
          <w:rFonts w:ascii="Arial" w:hAnsi="Arial" w:cs="Arial"/>
          <w:bCs/>
        </w:rPr>
        <w:t>The</w:t>
      </w:r>
      <w:r w:rsidR="00D46B1C" w:rsidRPr="002C47C0">
        <w:rPr>
          <w:rFonts w:ascii="Arial" w:hAnsi="Arial" w:cs="Arial"/>
          <w:bCs/>
        </w:rPr>
        <w:t xml:space="preserve"> information</w:t>
      </w:r>
      <w:r w:rsidR="00D46B1C">
        <w:rPr>
          <w:rFonts w:ascii="Arial" w:hAnsi="Arial" w:cs="Arial"/>
          <w:bCs/>
        </w:rPr>
        <w:t xml:space="preserve"> used in this release</w:t>
      </w:r>
      <w:r w:rsidR="00D46B1C" w:rsidRPr="002C47C0">
        <w:rPr>
          <w:rFonts w:ascii="Arial" w:hAnsi="Arial" w:cs="Arial"/>
          <w:bCs/>
        </w:rPr>
        <w:t xml:space="preserve"> is based on t</w:t>
      </w:r>
      <w:r w:rsidR="00D46B1C" w:rsidRPr="002C47C0">
        <w:rPr>
          <w:rFonts w:ascii="Arial" w:hAnsi="Arial" w:cs="Arial"/>
        </w:rPr>
        <w:t>he research extracted from the</w:t>
      </w:r>
      <w:r w:rsidR="00D46B1C">
        <w:rPr>
          <w:rFonts w:ascii="Arial" w:hAnsi="Arial" w:cs="Arial"/>
        </w:rPr>
        <w:t xml:space="preserve"> Kantar Worldpanel ComTech US</w:t>
      </w:r>
      <w:r w:rsidR="00D46B1C" w:rsidRPr="002C47C0">
        <w:rPr>
          <w:rFonts w:ascii="Arial" w:hAnsi="Arial" w:cs="Arial"/>
        </w:rPr>
        <w:t xml:space="preserve"> consumer panel. </w:t>
      </w:r>
      <w:r>
        <w:rPr>
          <w:rFonts w:ascii="Arial" w:hAnsi="Arial" w:cs="Arial"/>
        </w:rPr>
        <w:t>C</w:t>
      </w:r>
      <w:r w:rsidR="00D46B1C" w:rsidRPr="002C47C0">
        <w:rPr>
          <w:rFonts w:ascii="Arial" w:hAnsi="Arial" w:cs="Arial"/>
        </w:rPr>
        <w:t xml:space="preserve">onducting over </w:t>
      </w:r>
      <w:r w:rsidR="000F57CA">
        <w:rPr>
          <w:rFonts w:ascii="Arial" w:hAnsi="Arial" w:cs="Arial"/>
        </w:rPr>
        <w:t>24</w:t>
      </w:r>
      <w:r>
        <w:rPr>
          <w:rFonts w:ascii="Arial" w:hAnsi="Arial" w:cs="Arial"/>
        </w:rPr>
        <w:t>0,000</w:t>
      </w:r>
      <w:r w:rsidR="00D46B1C" w:rsidRPr="002C47C0">
        <w:rPr>
          <w:rFonts w:ascii="Arial" w:hAnsi="Arial" w:cs="Arial"/>
        </w:rPr>
        <w:t xml:space="preserve"> interviews per year in </w:t>
      </w:r>
      <w:r>
        <w:rPr>
          <w:rFonts w:ascii="Arial" w:hAnsi="Arial" w:cs="Arial"/>
        </w:rPr>
        <w:t xml:space="preserve">the US </w:t>
      </w:r>
      <w:r w:rsidR="00D46B1C" w:rsidRPr="002C47C0">
        <w:rPr>
          <w:rFonts w:ascii="Arial" w:hAnsi="Arial" w:cs="Arial"/>
        </w:rPr>
        <w:t>alo</w:t>
      </w:r>
      <w:r w:rsidR="000F57CA">
        <w:rPr>
          <w:rFonts w:ascii="Arial" w:hAnsi="Arial" w:cs="Arial"/>
        </w:rPr>
        <w:t>ne,</w:t>
      </w:r>
      <w:r>
        <w:rPr>
          <w:rFonts w:ascii="Arial" w:hAnsi="Arial" w:cs="Arial"/>
        </w:rPr>
        <w:t xml:space="preserve"> ComTech tracks ownership and purchasing of device, carrier connections, billing and usage in the mobile phone and tablet market. T</w:t>
      </w:r>
      <w:r w:rsidR="00D46B1C" w:rsidRPr="002C47C0">
        <w:rPr>
          <w:rFonts w:ascii="Arial" w:hAnsi="Arial" w:cs="Arial"/>
        </w:rPr>
        <w:t xml:space="preserve">he </w:t>
      </w:r>
      <w:r>
        <w:rPr>
          <w:rFonts w:ascii="Arial" w:hAnsi="Arial" w:cs="Arial"/>
        </w:rPr>
        <w:t xml:space="preserve">data included in this release does not include </w:t>
      </w:r>
      <w:r w:rsidR="00D46B1C" w:rsidRPr="002C47C0">
        <w:rPr>
          <w:rFonts w:ascii="Arial" w:hAnsi="Arial" w:cs="Arial"/>
        </w:rPr>
        <w:t>enterprise sales</w:t>
      </w:r>
      <w:r w:rsidR="004158DD">
        <w:rPr>
          <w:rFonts w:ascii="Arial" w:hAnsi="Arial" w:cs="Arial"/>
        </w:rPr>
        <w:t>.</w:t>
      </w:r>
    </w:p>
    <w:p w14:paraId="1476E2F9" w14:textId="77777777" w:rsidR="00D46B1C" w:rsidRPr="002C47C0" w:rsidRDefault="00D46B1C" w:rsidP="00D46B1C">
      <w:pPr>
        <w:rPr>
          <w:rFonts w:ascii="Arial" w:hAnsi="Arial" w:cs="Arial"/>
          <w:b/>
          <w:bCs/>
        </w:rPr>
      </w:pPr>
      <w:r w:rsidRPr="002C47C0">
        <w:rPr>
          <w:rFonts w:ascii="Arial" w:hAnsi="Arial" w:cs="Arial"/>
          <w:b/>
          <w:bCs/>
        </w:rPr>
        <w:t>About Kantar Worldpanel</w:t>
      </w:r>
    </w:p>
    <w:p w14:paraId="60776388" w14:textId="178073F1" w:rsidR="00D46B1C" w:rsidRPr="002C47C0" w:rsidRDefault="00D46B1C" w:rsidP="00D46B1C">
      <w:pPr>
        <w:rPr>
          <w:rFonts w:ascii="Arial" w:hAnsi="Arial" w:cs="Arial"/>
          <w:color w:val="000000"/>
        </w:rPr>
      </w:pPr>
      <w:r w:rsidRPr="002C47C0">
        <w:rPr>
          <w:rFonts w:ascii="Arial" w:hAnsi="Arial" w:cs="Arial"/>
          <w:color w:val="000000"/>
        </w:rPr>
        <w:t>Kantar Worldpanel is the world leader in consumer knowledge and insights based on continuous consume</w:t>
      </w:r>
      <w:bookmarkStart w:id="0" w:name="_GoBack"/>
      <w:bookmarkEnd w:id="0"/>
      <w:r w:rsidRPr="002C47C0">
        <w:rPr>
          <w:rFonts w:ascii="Arial" w:hAnsi="Arial" w:cs="Arial"/>
          <w:color w:val="000000"/>
        </w:rPr>
        <w:t xml:space="preserve">r panels. Its </w:t>
      </w:r>
      <w:r w:rsidRPr="002C47C0">
        <w:rPr>
          <w:rFonts w:ascii="Arial" w:hAnsi="Arial" w:cs="Arial"/>
          <w:b/>
          <w:bCs/>
          <w:color w:val="000000"/>
        </w:rPr>
        <w:t xml:space="preserve">High Definition Inspiration™ </w:t>
      </w:r>
      <w:r w:rsidRPr="002C47C0">
        <w:rPr>
          <w:rFonts w:ascii="Arial" w:hAnsi="Arial" w:cs="Arial"/>
          <w:color w:val="000000"/>
        </w:rPr>
        <w:t xml:space="preserve">approach combines market monitoring, advanced analytics and tailored market research solutions to deliver both the big picture and the fine detail that inspire successful actions by its clients. Kantar Worldpanel’s expertise about what people buy or use – and why – has become the market currency for brand owners, retailers, market analysts and government </w:t>
      </w:r>
      <w:r w:rsidR="00582816" w:rsidRPr="002C47C0">
        <w:rPr>
          <w:rFonts w:ascii="Arial" w:hAnsi="Arial" w:cs="Arial"/>
          <w:color w:val="000000"/>
        </w:rPr>
        <w:t>organizations</w:t>
      </w:r>
      <w:r w:rsidRPr="002C47C0">
        <w:rPr>
          <w:rFonts w:ascii="Arial" w:hAnsi="Arial" w:cs="Arial"/>
          <w:color w:val="000000"/>
        </w:rPr>
        <w:t xml:space="preserve"> globally.</w:t>
      </w:r>
    </w:p>
    <w:p w14:paraId="285057ED" w14:textId="77777777" w:rsidR="00D46B1C" w:rsidRPr="002C47C0" w:rsidRDefault="00D46B1C" w:rsidP="00D46B1C">
      <w:pPr>
        <w:rPr>
          <w:rFonts w:ascii="Arial" w:hAnsi="Arial" w:cs="Arial"/>
          <w:color w:val="000000"/>
        </w:rPr>
      </w:pPr>
      <w:r w:rsidRPr="002C47C0">
        <w:rPr>
          <w:rFonts w:ascii="Arial" w:hAnsi="Arial" w:cs="Arial"/>
          <w:color w:val="000000"/>
        </w:rPr>
        <w:t>With over 60 years’ experience, a team of 3,000, and services covering more than 50 countries directly or through partners, Kantar Worldpanel delivers High Definition Inspiration™ in fields as diverse as FMCG, impulse products, fashion, baby, telecommunications and entertainment, among many others.</w:t>
      </w:r>
    </w:p>
    <w:p w14:paraId="05A9F15C" w14:textId="77777777" w:rsidR="00D46B1C" w:rsidRPr="002C47C0" w:rsidRDefault="00D46B1C" w:rsidP="00D46B1C">
      <w:pPr>
        <w:rPr>
          <w:rFonts w:ascii="Arial" w:hAnsi="Arial" w:cs="Arial"/>
        </w:rPr>
      </w:pPr>
      <w:r w:rsidRPr="002C47C0">
        <w:rPr>
          <w:rFonts w:ascii="Arial" w:hAnsi="Arial" w:cs="Arial"/>
        </w:rPr>
        <w:t>For further information, please visit us at</w:t>
      </w:r>
      <w:r w:rsidRPr="002C47C0">
        <w:rPr>
          <w:rFonts w:ascii="Arial" w:hAnsi="Arial" w:cs="Arial"/>
          <w:color w:val="000000"/>
        </w:rPr>
        <w:t xml:space="preserve"> </w:t>
      </w:r>
      <w:hyperlink r:id="rId12" w:history="1">
        <w:r w:rsidRPr="002C47C0">
          <w:rPr>
            <w:rStyle w:val="Hipervnculo"/>
            <w:rFonts w:ascii="Arial" w:hAnsi="Arial" w:cs="Arial"/>
          </w:rPr>
          <w:t>www.kantarworldpanel.com/comtech</w:t>
        </w:r>
      </w:hyperlink>
      <w:r w:rsidRPr="002C47C0">
        <w:rPr>
          <w:rFonts w:ascii="Arial" w:hAnsi="Arial" w:cs="Arial"/>
        </w:rPr>
        <w:t xml:space="preserve"> and follow us on Twitter </w:t>
      </w:r>
      <w:hyperlink r:id="rId13" w:history="1">
        <w:r w:rsidRPr="002C47C0">
          <w:rPr>
            <w:rStyle w:val="Hipervnculo"/>
            <w:rFonts w:ascii="Arial" w:hAnsi="Arial" w:cs="Arial"/>
          </w:rPr>
          <w:t>https://twitter.com/kwp_comtech</w:t>
        </w:r>
      </w:hyperlink>
      <w:r w:rsidRPr="002C47C0">
        <w:rPr>
          <w:rFonts w:ascii="Arial" w:hAnsi="Arial" w:cs="Arial"/>
        </w:rPr>
        <w:t xml:space="preserve"> </w:t>
      </w:r>
    </w:p>
    <w:p w14:paraId="0A1978F9" w14:textId="77777777" w:rsidR="000F57CA" w:rsidRDefault="000F57CA" w:rsidP="00D46B1C">
      <w:pPr>
        <w:rPr>
          <w:rFonts w:ascii="Arial" w:hAnsi="Arial" w:cs="Arial"/>
          <w:b/>
        </w:rPr>
      </w:pPr>
    </w:p>
    <w:p w14:paraId="3D459F43" w14:textId="77777777" w:rsidR="00D46B1C" w:rsidRPr="00E61C9C" w:rsidRDefault="00D46B1C" w:rsidP="00D46B1C">
      <w:pPr>
        <w:rPr>
          <w:rFonts w:ascii="Arial" w:hAnsi="Arial" w:cs="Arial"/>
        </w:rPr>
      </w:pPr>
      <w:r w:rsidRPr="00E61C9C">
        <w:rPr>
          <w:rFonts w:ascii="Arial" w:hAnsi="Arial" w:cs="Arial"/>
          <w:b/>
        </w:rPr>
        <w:t>About Kantar</w:t>
      </w:r>
    </w:p>
    <w:p w14:paraId="32FBA947" w14:textId="77777777" w:rsidR="00D46B1C" w:rsidRPr="00E61C9C" w:rsidRDefault="00D46B1C" w:rsidP="00D46B1C">
      <w:pPr>
        <w:autoSpaceDE w:val="0"/>
        <w:autoSpaceDN w:val="0"/>
        <w:adjustRightInd w:val="0"/>
        <w:rPr>
          <w:rFonts w:ascii="Arial" w:hAnsi="Arial" w:cs="Arial"/>
        </w:rPr>
      </w:pPr>
      <w:r w:rsidRPr="00E61C9C">
        <w:rPr>
          <w:rFonts w:ascii="Arial" w:hAnsi="Arial" w:cs="Arial"/>
        </w:rPr>
        <w:t>Kantar is the data investment management division of WPP and one of the world's largest insight, information and consultancy groups. By connecting the diverse talents of its 13 specialist companies, the group aims to become the pre-eminent provider of compelling and inspirational insights for the global business community. Its 28,500 employees work across 100 countries and across the whole spectrum of research and consultancy disciplines, enabling the group to offer clients business insights at every point of the consumer cycle. The group’s services are employed by over half of the Fortune Top 500 companies.</w:t>
      </w:r>
    </w:p>
    <w:p w14:paraId="7B99DDC2" w14:textId="77777777" w:rsidR="00D46B1C" w:rsidRDefault="00D46B1C" w:rsidP="00D46B1C">
      <w:pPr>
        <w:autoSpaceDE w:val="0"/>
        <w:autoSpaceDN w:val="0"/>
        <w:adjustRightInd w:val="0"/>
      </w:pPr>
      <w:r w:rsidRPr="00E61C9C">
        <w:rPr>
          <w:rFonts w:ascii="Arial" w:hAnsi="Arial" w:cs="Arial"/>
        </w:rPr>
        <w:t xml:space="preserve">For further information, please visit us at </w:t>
      </w:r>
      <w:hyperlink r:id="rId14" w:history="1">
        <w:r w:rsidRPr="000B3622">
          <w:rPr>
            <w:rStyle w:val="Hipervnculo"/>
            <w:rFonts w:ascii="Arial" w:hAnsi="Arial" w:cs="Arial"/>
          </w:rPr>
          <w:t>www.kantar.com</w:t>
        </w:r>
      </w:hyperlink>
    </w:p>
    <w:p w14:paraId="58DD5AEE" w14:textId="77777777" w:rsidR="00D46B1C" w:rsidRDefault="00DE5667" w:rsidP="00D46B1C">
      <w:pPr>
        <w:tabs>
          <w:tab w:val="left" w:pos="1025"/>
        </w:tabs>
        <w:jc w:val="both"/>
        <w:rPr>
          <w:rFonts w:ascii="Arial" w:hAnsi="Arial" w:cs="Arial"/>
        </w:rPr>
      </w:pPr>
      <w:hyperlink r:id="rId15" w:history="1">
        <w:r w:rsidR="00D46B1C" w:rsidRPr="004334DE">
          <w:rPr>
            <w:rStyle w:val="Hipervnculo"/>
            <w:rFonts w:ascii="Arial" w:hAnsi="Arial" w:cs="Arial"/>
          </w:rPr>
          <w:t>Twitter</w:t>
        </w:r>
      </w:hyperlink>
      <w:r w:rsidR="00D46B1C" w:rsidRPr="004334DE">
        <w:rPr>
          <w:rFonts w:ascii="Arial" w:hAnsi="Arial" w:cs="Arial"/>
        </w:rPr>
        <w:t xml:space="preserve">: </w:t>
      </w:r>
      <w:hyperlink r:id="rId16" w:history="1">
        <w:r w:rsidR="00D46B1C" w:rsidRPr="004334DE">
          <w:rPr>
            <w:rStyle w:val="Hipervnculo"/>
            <w:rFonts w:ascii="Arial" w:hAnsi="Arial" w:cs="Arial"/>
          </w:rPr>
          <w:t>Facebook</w:t>
        </w:r>
      </w:hyperlink>
      <w:r w:rsidR="00D46B1C" w:rsidRPr="004334DE">
        <w:rPr>
          <w:rFonts w:ascii="Arial" w:hAnsi="Arial" w:cs="Arial"/>
        </w:rPr>
        <w:t xml:space="preserve">: </w:t>
      </w:r>
      <w:hyperlink r:id="rId17" w:history="1">
        <w:r w:rsidR="00D46B1C" w:rsidRPr="006035DF">
          <w:rPr>
            <w:rStyle w:val="Hipervnculo"/>
            <w:rFonts w:ascii="Arial" w:hAnsi="Arial" w:cs="Arial"/>
          </w:rPr>
          <w:t>Google +</w:t>
        </w:r>
      </w:hyperlink>
      <w:r w:rsidR="00D46B1C" w:rsidRPr="004334DE">
        <w:rPr>
          <w:rFonts w:ascii="Arial" w:hAnsi="Arial" w:cs="Arial"/>
        </w:rPr>
        <w:t xml:space="preserve">: </w:t>
      </w:r>
      <w:hyperlink r:id="rId18" w:history="1">
        <w:r w:rsidR="00D46B1C" w:rsidRPr="004334DE">
          <w:rPr>
            <w:rStyle w:val="Hipervnculo"/>
            <w:rFonts w:ascii="Arial" w:hAnsi="Arial" w:cs="Arial"/>
          </w:rPr>
          <w:t>LinkedIn</w:t>
        </w:r>
      </w:hyperlink>
      <w:r w:rsidR="00D46B1C" w:rsidRPr="004334DE">
        <w:rPr>
          <w:rFonts w:ascii="Arial" w:hAnsi="Arial" w:cs="Arial"/>
        </w:rPr>
        <w:t xml:space="preserve"> </w:t>
      </w:r>
    </w:p>
    <w:p w14:paraId="449618B7" w14:textId="46F9F2FA" w:rsidR="00790937" w:rsidRPr="00E97362" w:rsidRDefault="00790937" w:rsidP="00E97362">
      <w:pPr>
        <w:spacing w:line="360" w:lineRule="auto"/>
        <w:rPr>
          <w:rFonts w:ascii="Arial" w:hAnsi="Arial" w:cs="Arial"/>
        </w:rPr>
      </w:pPr>
    </w:p>
    <w:sectPr w:rsidR="00790937" w:rsidRPr="00E97362" w:rsidSect="007909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688"/>
    <w:rsid w:val="00002C33"/>
    <w:rsid w:val="00003616"/>
    <w:rsid w:val="00003E1D"/>
    <w:rsid w:val="00014A60"/>
    <w:rsid w:val="00015C9B"/>
    <w:rsid w:val="00017ECD"/>
    <w:rsid w:val="000235C2"/>
    <w:rsid w:val="00031595"/>
    <w:rsid w:val="0005510E"/>
    <w:rsid w:val="00067144"/>
    <w:rsid w:val="00071383"/>
    <w:rsid w:val="00073771"/>
    <w:rsid w:val="00075E1A"/>
    <w:rsid w:val="00083619"/>
    <w:rsid w:val="00083623"/>
    <w:rsid w:val="000A6639"/>
    <w:rsid w:val="000D5A3C"/>
    <w:rsid w:val="000D729C"/>
    <w:rsid w:val="000D7E38"/>
    <w:rsid w:val="000F450E"/>
    <w:rsid w:val="000F57CA"/>
    <w:rsid w:val="000F61EA"/>
    <w:rsid w:val="000F74DE"/>
    <w:rsid w:val="0010581D"/>
    <w:rsid w:val="00111FD0"/>
    <w:rsid w:val="001124F7"/>
    <w:rsid w:val="00122DEC"/>
    <w:rsid w:val="00123F20"/>
    <w:rsid w:val="00124FD0"/>
    <w:rsid w:val="00130A20"/>
    <w:rsid w:val="00131EE8"/>
    <w:rsid w:val="00143F89"/>
    <w:rsid w:val="0017081F"/>
    <w:rsid w:val="00184A99"/>
    <w:rsid w:val="001855EF"/>
    <w:rsid w:val="00194F87"/>
    <w:rsid w:val="001B3A1B"/>
    <w:rsid w:val="001C2789"/>
    <w:rsid w:val="001C7073"/>
    <w:rsid w:val="001F5C12"/>
    <w:rsid w:val="0021266F"/>
    <w:rsid w:val="002233D8"/>
    <w:rsid w:val="002249F3"/>
    <w:rsid w:val="00232885"/>
    <w:rsid w:val="0024388D"/>
    <w:rsid w:val="0025495B"/>
    <w:rsid w:val="00263CE0"/>
    <w:rsid w:val="00281353"/>
    <w:rsid w:val="00285D38"/>
    <w:rsid w:val="00294174"/>
    <w:rsid w:val="002A44A9"/>
    <w:rsid w:val="002B0AB7"/>
    <w:rsid w:val="002D099A"/>
    <w:rsid w:val="002E6045"/>
    <w:rsid w:val="002F2F3B"/>
    <w:rsid w:val="0030393F"/>
    <w:rsid w:val="00307017"/>
    <w:rsid w:val="00335A9F"/>
    <w:rsid w:val="00346146"/>
    <w:rsid w:val="00346A3B"/>
    <w:rsid w:val="00347D38"/>
    <w:rsid w:val="00351D8A"/>
    <w:rsid w:val="00367338"/>
    <w:rsid w:val="00370573"/>
    <w:rsid w:val="003725D4"/>
    <w:rsid w:val="0037312D"/>
    <w:rsid w:val="00374F07"/>
    <w:rsid w:val="00385469"/>
    <w:rsid w:val="00386C90"/>
    <w:rsid w:val="003966EF"/>
    <w:rsid w:val="00396CCD"/>
    <w:rsid w:val="003A091C"/>
    <w:rsid w:val="003A7B71"/>
    <w:rsid w:val="003C11F4"/>
    <w:rsid w:val="003C7290"/>
    <w:rsid w:val="003C7E74"/>
    <w:rsid w:val="003E5DA6"/>
    <w:rsid w:val="003F08B1"/>
    <w:rsid w:val="003F3494"/>
    <w:rsid w:val="00402F1E"/>
    <w:rsid w:val="004158DD"/>
    <w:rsid w:val="00416555"/>
    <w:rsid w:val="004203A8"/>
    <w:rsid w:val="00424FEB"/>
    <w:rsid w:val="00443220"/>
    <w:rsid w:val="0044437F"/>
    <w:rsid w:val="00444688"/>
    <w:rsid w:val="004534D2"/>
    <w:rsid w:val="00465F76"/>
    <w:rsid w:val="00470CB9"/>
    <w:rsid w:val="00473983"/>
    <w:rsid w:val="0048036F"/>
    <w:rsid w:val="00497876"/>
    <w:rsid w:val="004A7CAF"/>
    <w:rsid w:val="004B105D"/>
    <w:rsid w:val="004B4276"/>
    <w:rsid w:val="004B5883"/>
    <w:rsid w:val="004C2598"/>
    <w:rsid w:val="004C3CC3"/>
    <w:rsid w:val="004D336F"/>
    <w:rsid w:val="004D3FE2"/>
    <w:rsid w:val="004F170E"/>
    <w:rsid w:val="004F2941"/>
    <w:rsid w:val="00504ABC"/>
    <w:rsid w:val="00511F80"/>
    <w:rsid w:val="00516407"/>
    <w:rsid w:val="0053180E"/>
    <w:rsid w:val="00544BCF"/>
    <w:rsid w:val="0054514E"/>
    <w:rsid w:val="00545B11"/>
    <w:rsid w:val="00546955"/>
    <w:rsid w:val="0054744B"/>
    <w:rsid w:val="00556FF1"/>
    <w:rsid w:val="005667B6"/>
    <w:rsid w:val="0057165F"/>
    <w:rsid w:val="00574833"/>
    <w:rsid w:val="0058277F"/>
    <w:rsid w:val="00582816"/>
    <w:rsid w:val="0058619E"/>
    <w:rsid w:val="005A3F94"/>
    <w:rsid w:val="005A5168"/>
    <w:rsid w:val="005B261B"/>
    <w:rsid w:val="005B3D9D"/>
    <w:rsid w:val="006058ED"/>
    <w:rsid w:val="006117B6"/>
    <w:rsid w:val="0061396B"/>
    <w:rsid w:val="006161A2"/>
    <w:rsid w:val="00627049"/>
    <w:rsid w:val="0064101D"/>
    <w:rsid w:val="006515D0"/>
    <w:rsid w:val="0066262E"/>
    <w:rsid w:val="00666BB9"/>
    <w:rsid w:val="00666C40"/>
    <w:rsid w:val="00670CDE"/>
    <w:rsid w:val="00671275"/>
    <w:rsid w:val="006743B5"/>
    <w:rsid w:val="00677033"/>
    <w:rsid w:val="0068204C"/>
    <w:rsid w:val="00683EE4"/>
    <w:rsid w:val="0068470A"/>
    <w:rsid w:val="006924B5"/>
    <w:rsid w:val="006C2696"/>
    <w:rsid w:val="006D220A"/>
    <w:rsid w:val="006D365F"/>
    <w:rsid w:val="006D3AA8"/>
    <w:rsid w:val="006D4C9C"/>
    <w:rsid w:val="006E6425"/>
    <w:rsid w:val="006F3045"/>
    <w:rsid w:val="0070223D"/>
    <w:rsid w:val="00716DE9"/>
    <w:rsid w:val="007201FD"/>
    <w:rsid w:val="007304AD"/>
    <w:rsid w:val="007476BC"/>
    <w:rsid w:val="00750EAF"/>
    <w:rsid w:val="00752D48"/>
    <w:rsid w:val="00766CE3"/>
    <w:rsid w:val="0077437C"/>
    <w:rsid w:val="00775C9F"/>
    <w:rsid w:val="00790937"/>
    <w:rsid w:val="007B56D1"/>
    <w:rsid w:val="007C103F"/>
    <w:rsid w:val="007E2CFF"/>
    <w:rsid w:val="007E67CD"/>
    <w:rsid w:val="007F2564"/>
    <w:rsid w:val="00821448"/>
    <w:rsid w:val="00831C0E"/>
    <w:rsid w:val="00833B28"/>
    <w:rsid w:val="0084178B"/>
    <w:rsid w:val="00843398"/>
    <w:rsid w:val="0085686F"/>
    <w:rsid w:val="008659FC"/>
    <w:rsid w:val="008802DA"/>
    <w:rsid w:val="0088607B"/>
    <w:rsid w:val="008B30A8"/>
    <w:rsid w:val="008B476E"/>
    <w:rsid w:val="008B6014"/>
    <w:rsid w:val="008B7F42"/>
    <w:rsid w:val="008C0BDA"/>
    <w:rsid w:val="008C39FA"/>
    <w:rsid w:val="008E2BB1"/>
    <w:rsid w:val="008F171F"/>
    <w:rsid w:val="00900C3D"/>
    <w:rsid w:val="0090554C"/>
    <w:rsid w:val="00906BD9"/>
    <w:rsid w:val="00915CE0"/>
    <w:rsid w:val="00922E0A"/>
    <w:rsid w:val="009341C6"/>
    <w:rsid w:val="0093443E"/>
    <w:rsid w:val="00943686"/>
    <w:rsid w:val="009538F5"/>
    <w:rsid w:val="00964F48"/>
    <w:rsid w:val="00974145"/>
    <w:rsid w:val="009758B1"/>
    <w:rsid w:val="00975E87"/>
    <w:rsid w:val="0098412B"/>
    <w:rsid w:val="00984F3D"/>
    <w:rsid w:val="0098695A"/>
    <w:rsid w:val="00990889"/>
    <w:rsid w:val="00991688"/>
    <w:rsid w:val="009939B8"/>
    <w:rsid w:val="009C3854"/>
    <w:rsid w:val="009D7E4F"/>
    <w:rsid w:val="009E41D3"/>
    <w:rsid w:val="009F17AB"/>
    <w:rsid w:val="00A115B3"/>
    <w:rsid w:val="00A17A4F"/>
    <w:rsid w:val="00A20DCC"/>
    <w:rsid w:val="00A22292"/>
    <w:rsid w:val="00A34A5A"/>
    <w:rsid w:val="00A43B5C"/>
    <w:rsid w:val="00A46350"/>
    <w:rsid w:val="00A51918"/>
    <w:rsid w:val="00A52AB0"/>
    <w:rsid w:val="00A567D1"/>
    <w:rsid w:val="00A8088C"/>
    <w:rsid w:val="00A840BD"/>
    <w:rsid w:val="00A87BEC"/>
    <w:rsid w:val="00AA3DB6"/>
    <w:rsid w:val="00AC2F73"/>
    <w:rsid w:val="00AC47EF"/>
    <w:rsid w:val="00AC4E69"/>
    <w:rsid w:val="00AD5445"/>
    <w:rsid w:val="00AE6A4A"/>
    <w:rsid w:val="00B016E9"/>
    <w:rsid w:val="00B11F39"/>
    <w:rsid w:val="00B15899"/>
    <w:rsid w:val="00B43691"/>
    <w:rsid w:val="00B43C48"/>
    <w:rsid w:val="00B45FD1"/>
    <w:rsid w:val="00B50241"/>
    <w:rsid w:val="00B620F0"/>
    <w:rsid w:val="00B72C2C"/>
    <w:rsid w:val="00B72DAD"/>
    <w:rsid w:val="00B84924"/>
    <w:rsid w:val="00BA3F13"/>
    <w:rsid w:val="00BA5B29"/>
    <w:rsid w:val="00BB0076"/>
    <w:rsid w:val="00BD47BA"/>
    <w:rsid w:val="00BE44EC"/>
    <w:rsid w:val="00BE726C"/>
    <w:rsid w:val="00BF4940"/>
    <w:rsid w:val="00C11E5E"/>
    <w:rsid w:val="00C24BC3"/>
    <w:rsid w:val="00C27E2B"/>
    <w:rsid w:val="00C314AD"/>
    <w:rsid w:val="00C419A8"/>
    <w:rsid w:val="00C4240D"/>
    <w:rsid w:val="00C427F0"/>
    <w:rsid w:val="00C57EFC"/>
    <w:rsid w:val="00C653AA"/>
    <w:rsid w:val="00C65B88"/>
    <w:rsid w:val="00C77FBE"/>
    <w:rsid w:val="00C87961"/>
    <w:rsid w:val="00C9090F"/>
    <w:rsid w:val="00CA03B9"/>
    <w:rsid w:val="00CB45F1"/>
    <w:rsid w:val="00CB471B"/>
    <w:rsid w:val="00CC3BFD"/>
    <w:rsid w:val="00CD5B6F"/>
    <w:rsid w:val="00CF0CC1"/>
    <w:rsid w:val="00CF5187"/>
    <w:rsid w:val="00D20822"/>
    <w:rsid w:val="00D2245B"/>
    <w:rsid w:val="00D2263A"/>
    <w:rsid w:val="00D2388C"/>
    <w:rsid w:val="00D34356"/>
    <w:rsid w:val="00D412D2"/>
    <w:rsid w:val="00D448A1"/>
    <w:rsid w:val="00D46B1C"/>
    <w:rsid w:val="00D651E3"/>
    <w:rsid w:val="00D66C87"/>
    <w:rsid w:val="00D67C40"/>
    <w:rsid w:val="00D97E45"/>
    <w:rsid w:val="00DA33E0"/>
    <w:rsid w:val="00DA7800"/>
    <w:rsid w:val="00DA7AC3"/>
    <w:rsid w:val="00DA7C9B"/>
    <w:rsid w:val="00DB1FAC"/>
    <w:rsid w:val="00DB70C4"/>
    <w:rsid w:val="00DD5758"/>
    <w:rsid w:val="00DE5667"/>
    <w:rsid w:val="00DE5EB7"/>
    <w:rsid w:val="00DF2CF2"/>
    <w:rsid w:val="00E114FE"/>
    <w:rsid w:val="00E17049"/>
    <w:rsid w:val="00E21839"/>
    <w:rsid w:val="00E32E24"/>
    <w:rsid w:val="00E4783B"/>
    <w:rsid w:val="00E6016D"/>
    <w:rsid w:val="00E60502"/>
    <w:rsid w:val="00E64B0A"/>
    <w:rsid w:val="00E74544"/>
    <w:rsid w:val="00E97362"/>
    <w:rsid w:val="00EC3774"/>
    <w:rsid w:val="00EC638D"/>
    <w:rsid w:val="00ED2208"/>
    <w:rsid w:val="00ED667C"/>
    <w:rsid w:val="00EE45BB"/>
    <w:rsid w:val="00EE7FBF"/>
    <w:rsid w:val="00EF0EDD"/>
    <w:rsid w:val="00EF58DF"/>
    <w:rsid w:val="00F02382"/>
    <w:rsid w:val="00F02E9F"/>
    <w:rsid w:val="00F03CEC"/>
    <w:rsid w:val="00F05C74"/>
    <w:rsid w:val="00F07409"/>
    <w:rsid w:val="00F14828"/>
    <w:rsid w:val="00F15009"/>
    <w:rsid w:val="00F16748"/>
    <w:rsid w:val="00F22940"/>
    <w:rsid w:val="00F2326B"/>
    <w:rsid w:val="00F269CB"/>
    <w:rsid w:val="00F27F6C"/>
    <w:rsid w:val="00F32A40"/>
    <w:rsid w:val="00F35C61"/>
    <w:rsid w:val="00F368A7"/>
    <w:rsid w:val="00F37707"/>
    <w:rsid w:val="00F47086"/>
    <w:rsid w:val="00F5203C"/>
    <w:rsid w:val="00F71D89"/>
    <w:rsid w:val="00F73653"/>
    <w:rsid w:val="00F73736"/>
    <w:rsid w:val="00F76F9B"/>
    <w:rsid w:val="00F94899"/>
    <w:rsid w:val="00FA1D1E"/>
    <w:rsid w:val="00FA51AA"/>
    <w:rsid w:val="00FC058A"/>
    <w:rsid w:val="00FC626D"/>
    <w:rsid w:val="00FC7995"/>
    <w:rsid w:val="00FF425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CC0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B0AB7"/>
    <w:rPr>
      <w:color w:val="0000FF" w:themeColor="hyperlink"/>
      <w:u w:val="single"/>
    </w:rPr>
  </w:style>
  <w:style w:type="paragraph" w:styleId="Textodeglobo">
    <w:name w:val="Balloon Text"/>
    <w:basedOn w:val="Normal"/>
    <w:link w:val="TextodegloboCar"/>
    <w:uiPriority w:val="99"/>
    <w:semiHidden/>
    <w:unhideWhenUsed/>
    <w:rsid w:val="002B0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0AB7"/>
    <w:rPr>
      <w:rFonts w:ascii="Tahoma" w:eastAsiaTheme="minorEastAsia" w:hAnsi="Tahoma" w:cs="Tahoma"/>
      <w:sz w:val="16"/>
      <w:szCs w:val="16"/>
    </w:rPr>
  </w:style>
  <w:style w:type="character" w:styleId="Refdecomentario">
    <w:name w:val="annotation reference"/>
    <w:basedOn w:val="Fuentedeprrafopredeter"/>
    <w:uiPriority w:val="99"/>
    <w:semiHidden/>
    <w:unhideWhenUsed/>
    <w:rsid w:val="00F15009"/>
    <w:rPr>
      <w:sz w:val="16"/>
      <w:szCs w:val="16"/>
    </w:rPr>
  </w:style>
  <w:style w:type="paragraph" w:styleId="Textocomentario">
    <w:name w:val="annotation text"/>
    <w:basedOn w:val="Normal"/>
    <w:link w:val="TextocomentarioCar"/>
    <w:uiPriority w:val="99"/>
    <w:semiHidden/>
    <w:unhideWhenUsed/>
    <w:rsid w:val="00F1500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15009"/>
    <w:rPr>
      <w:sz w:val="20"/>
      <w:szCs w:val="20"/>
    </w:rPr>
  </w:style>
  <w:style w:type="paragraph" w:styleId="Asuntodelcomentario">
    <w:name w:val="annotation subject"/>
    <w:basedOn w:val="Textocomentario"/>
    <w:next w:val="Textocomentario"/>
    <w:link w:val="AsuntodelcomentarioCar"/>
    <w:uiPriority w:val="99"/>
    <w:semiHidden/>
    <w:unhideWhenUsed/>
    <w:rsid w:val="00F15009"/>
    <w:rPr>
      <w:b/>
      <w:bCs/>
    </w:rPr>
  </w:style>
  <w:style w:type="character" w:customStyle="1" w:styleId="AsuntodelcomentarioCar">
    <w:name w:val="Asunto del comentario Car"/>
    <w:basedOn w:val="TextocomentarioCar"/>
    <w:link w:val="Asuntodelcomentario"/>
    <w:uiPriority w:val="99"/>
    <w:semiHidden/>
    <w:rsid w:val="00F1500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B0AB7"/>
    <w:rPr>
      <w:color w:val="0000FF" w:themeColor="hyperlink"/>
      <w:u w:val="single"/>
    </w:rPr>
  </w:style>
  <w:style w:type="paragraph" w:styleId="Textodeglobo">
    <w:name w:val="Balloon Text"/>
    <w:basedOn w:val="Normal"/>
    <w:link w:val="TextodegloboCar"/>
    <w:uiPriority w:val="99"/>
    <w:semiHidden/>
    <w:unhideWhenUsed/>
    <w:rsid w:val="002B0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0AB7"/>
    <w:rPr>
      <w:rFonts w:ascii="Tahoma" w:eastAsiaTheme="minorEastAsia" w:hAnsi="Tahoma" w:cs="Tahoma"/>
      <w:sz w:val="16"/>
      <w:szCs w:val="16"/>
    </w:rPr>
  </w:style>
  <w:style w:type="character" w:styleId="Refdecomentario">
    <w:name w:val="annotation reference"/>
    <w:basedOn w:val="Fuentedeprrafopredeter"/>
    <w:uiPriority w:val="99"/>
    <w:semiHidden/>
    <w:unhideWhenUsed/>
    <w:rsid w:val="00F15009"/>
    <w:rPr>
      <w:sz w:val="16"/>
      <w:szCs w:val="16"/>
    </w:rPr>
  </w:style>
  <w:style w:type="paragraph" w:styleId="Textocomentario">
    <w:name w:val="annotation text"/>
    <w:basedOn w:val="Normal"/>
    <w:link w:val="TextocomentarioCar"/>
    <w:uiPriority w:val="99"/>
    <w:semiHidden/>
    <w:unhideWhenUsed/>
    <w:rsid w:val="00F1500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15009"/>
    <w:rPr>
      <w:sz w:val="20"/>
      <w:szCs w:val="20"/>
    </w:rPr>
  </w:style>
  <w:style w:type="paragraph" w:styleId="Asuntodelcomentario">
    <w:name w:val="annotation subject"/>
    <w:basedOn w:val="Textocomentario"/>
    <w:next w:val="Textocomentario"/>
    <w:link w:val="AsuntodelcomentarioCar"/>
    <w:uiPriority w:val="99"/>
    <w:semiHidden/>
    <w:unhideWhenUsed/>
    <w:rsid w:val="00F15009"/>
    <w:rPr>
      <w:b/>
      <w:bCs/>
    </w:rPr>
  </w:style>
  <w:style w:type="character" w:customStyle="1" w:styleId="AsuntodelcomentarioCar">
    <w:name w:val="Asunto del comentario Car"/>
    <w:basedOn w:val="TextocomentarioCar"/>
    <w:link w:val="Asuntodelcomentario"/>
    <w:uiPriority w:val="99"/>
    <w:semiHidden/>
    <w:rsid w:val="00F150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52021">
      <w:bodyDiv w:val="1"/>
      <w:marLeft w:val="0"/>
      <w:marRight w:val="0"/>
      <w:marTop w:val="0"/>
      <w:marBottom w:val="0"/>
      <w:divBdr>
        <w:top w:val="none" w:sz="0" w:space="0" w:color="auto"/>
        <w:left w:val="none" w:sz="0" w:space="0" w:color="auto"/>
        <w:bottom w:val="none" w:sz="0" w:space="0" w:color="auto"/>
        <w:right w:val="none" w:sz="0" w:space="0" w:color="auto"/>
      </w:divBdr>
    </w:div>
    <w:div w:id="108427752">
      <w:bodyDiv w:val="1"/>
      <w:marLeft w:val="0"/>
      <w:marRight w:val="0"/>
      <w:marTop w:val="0"/>
      <w:marBottom w:val="0"/>
      <w:divBdr>
        <w:top w:val="none" w:sz="0" w:space="0" w:color="auto"/>
        <w:left w:val="none" w:sz="0" w:space="0" w:color="auto"/>
        <w:bottom w:val="none" w:sz="0" w:space="0" w:color="auto"/>
        <w:right w:val="none" w:sz="0" w:space="0" w:color="auto"/>
      </w:divBdr>
    </w:div>
    <w:div w:id="118692249">
      <w:bodyDiv w:val="1"/>
      <w:marLeft w:val="0"/>
      <w:marRight w:val="0"/>
      <w:marTop w:val="0"/>
      <w:marBottom w:val="0"/>
      <w:divBdr>
        <w:top w:val="none" w:sz="0" w:space="0" w:color="auto"/>
        <w:left w:val="none" w:sz="0" w:space="0" w:color="auto"/>
        <w:bottom w:val="none" w:sz="0" w:space="0" w:color="auto"/>
        <w:right w:val="none" w:sz="0" w:space="0" w:color="auto"/>
      </w:divBdr>
    </w:div>
    <w:div w:id="165480793">
      <w:bodyDiv w:val="1"/>
      <w:marLeft w:val="0"/>
      <w:marRight w:val="0"/>
      <w:marTop w:val="0"/>
      <w:marBottom w:val="0"/>
      <w:divBdr>
        <w:top w:val="none" w:sz="0" w:space="0" w:color="auto"/>
        <w:left w:val="none" w:sz="0" w:space="0" w:color="auto"/>
        <w:bottom w:val="none" w:sz="0" w:space="0" w:color="auto"/>
        <w:right w:val="none" w:sz="0" w:space="0" w:color="auto"/>
      </w:divBdr>
    </w:div>
    <w:div w:id="316031512">
      <w:bodyDiv w:val="1"/>
      <w:marLeft w:val="0"/>
      <w:marRight w:val="0"/>
      <w:marTop w:val="0"/>
      <w:marBottom w:val="0"/>
      <w:divBdr>
        <w:top w:val="none" w:sz="0" w:space="0" w:color="auto"/>
        <w:left w:val="none" w:sz="0" w:space="0" w:color="auto"/>
        <w:bottom w:val="none" w:sz="0" w:space="0" w:color="auto"/>
        <w:right w:val="none" w:sz="0" w:space="0" w:color="auto"/>
      </w:divBdr>
    </w:div>
    <w:div w:id="357507919">
      <w:bodyDiv w:val="1"/>
      <w:marLeft w:val="0"/>
      <w:marRight w:val="0"/>
      <w:marTop w:val="0"/>
      <w:marBottom w:val="0"/>
      <w:divBdr>
        <w:top w:val="none" w:sz="0" w:space="0" w:color="auto"/>
        <w:left w:val="none" w:sz="0" w:space="0" w:color="auto"/>
        <w:bottom w:val="none" w:sz="0" w:space="0" w:color="auto"/>
        <w:right w:val="none" w:sz="0" w:space="0" w:color="auto"/>
      </w:divBdr>
    </w:div>
    <w:div w:id="404114487">
      <w:bodyDiv w:val="1"/>
      <w:marLeft w:val="0"/>
      <w:marRight w:val="0"/>
      <w:marTop w:val="0"/>
      <w:marBottom w:val="0"/>
      <w:divBdr>
        <w:top w:val="none" w:sz="0" w:space="0" w:color="auto"/>
        <w:left w:val="none" w:sz="0" w:space="0" w:color="auto"/>
        <w:bottom w:val="none" w:sz="0" w:space="0" w:color="auto"/>
        <w:right w:val="none" w:sz="0" w:space="0" w:color="auto"/>
      </w:divBdr>
    </w:div>
    <w:div w:id="496966069">
      <w:bodyDiv w:val="1"/>
      <w:marLeft w:val="0"/>
      <w:marRight w:val="0"/>
      <w:marTop w:val="0"/>
      <w:marBottom w:val="0"/>
      <w:divBdr>
        <w:top w:val="none" w:sz="0" w:space="0" w:color="auto"/>
        <w:left w:val="none" w:sz="0" w:space="0" w:color="auto"/>
        <w:bottom w:val="none" w:sz="0" w:space="0" w:color="auto"/>
        <w:right w:val="none" w:sz="0" w:space="0" w:color="auto"/>
      </w:divBdr>
    </w:div>
    <w:div w:id="879241221">
      <w:bodyDiv w:val="1"/>
      <w:marLeft w:val="0"/>
      <w:marRight w:val="0"/>
      <w:marTop w:val="0"/>
      <w:marBottom w:val="0"/>
      <w:divBdr>
        <w:top w:val="none" w:sz="0" w:space="0" w:color="auto"/>
        <w:left w:val="none" w:sz="0" w:space="0" w:color="auto"/>
        <w:bottom w:val="none" w:sz="0" w:space="0" w:color="auto"/>
        <w:right w:val="none" w:sz="0" w:space="0" w:color="auto"/>
      </w:divBdr>
    </w:div>
    <w:div w:id="950237481">
      <w:bodyDiv w:val="1"/>
      <w:marLeft w:val="0"/>
      <w:marRight w:val="0"/>
      <w:marTop w:val="0"/>
      <w:marBottom w:val="0"/>
      <w:divBdr>
        <w:top w:val="none" w:sz="0" w:space="0" w:color="auto"/>
        <w:left w:val="none" w:sz="0" w:space="0" w:color="auto"/>
        <w:bottom w:val="none" w:sz="0" w:space="0" w:color="auto"/>
        <w:right w:val="none" w:sz="0" w:space="0" w:color="auto"/>
      </w:divBdr>
    </w:div>
    <w:div w:id="1134517184">
      <w:bodyDiv w:val="1"/>
      <w:marLeft w:val="0"/>
      <w:marRight w:val="0"/>
      <w:marTop w:val="0"/>
      <w:marBottom w:val="0"/>
      <w:divBdr>
        <w:top w:val="none" w:sz="0" w:space="0" w:color="auto"/>
        <w:left w:val="none" w:sz="0" w:space="0" w:color="auto"/>
        <w:bottom w:val="none" w:sz="0" w:space="0" w:color="auto"/>
        <w:right w:val="none" w:sz="0" w:space="0" w:color="auto"/>
      </w:divBdr>
    </w:div>
    <w:div w:id="1239634440">
      <w:bodyDiv w:val="1"/>
      <w:marLeft w:val="0"/>
      <w:marRight w:val="0"/>
      <w:marTop w:val="0"/>
      <w:marBottom w:val="0"/>
      <w:divBdr>
        <w:top w:val="none" w:sz="0" w:space="0" w:color="auto"/>
        <w:left w:val="none" w:sz="0" w:space="0" w:color="auto"/>
        <w:bottom w:val="none" w:sz="0" w:space="0" w:color="auto"/>
        <w:right w:val="none" w:sz="0" w:space="0" w:color="auto"/>
      </w:divBdr>
    </w:div>
    <w:div w:id="1294170590">
      <w:bodyDiv w:val="1"/>
      <w:marLeft w:val="0"/>
      <w:marRight w:val="0"/>
      <w:marTop w:val="0"/>
      <w:marBottom w:val="0"/>
      <w:divBdr>
        <w:top w:val="none" w:sz="0" w:space="0" w:color="auto"/>
        <w:left w:val="none" w:sz="0" w:space="0" w:color="auto"/>
        <w:bottom w:val="none" w:sz="0" w:space="0" w:color="auto"/>
        <w:right w:val="none" w:sz="0" w:space="0" w:color="auto"/>
      </w:divBdr>
    </w:div>
    <w:div w:id="1852988718">
      <w:bodyDiv w:val="1"/>
      <w:marLeft w:val="0"/>
      <w:marRight w:val="0"/>
      <w:marTop w:val="0"/>
      <w:marBottom w:val="0"/>
      <w:divBdr>
        <w:top w:val="none" w:sz="0" w:space="0" w:color="auto"/>
        <w:left w:val="none" w:sz="0" w:space="0" w:color="auto"/>
        <w:bottom w:val="none" w:sz="0" w:space="0" w:color="auto"/>
        <w:right w:val="none" w:sz="0" w:space="0" w:color="auto"/>
      </w:divBdr>
    </w:div>
    <w:div w:id="1972440692">
      <w:bodyDiv w:val="1"/>
      <w:marLeft w:val="0"/>
      <w:marRight w:val="0"/>
      <w:marTop w:val="0"/>
      <w:marBottom w:val="0"/>
      <w:divBdr>
        <w:top w:val="none" w:sz="0" w:space="0" w:color="auto"/>
        <w:left w:val="none" w:sz="0" w:space="0" w:color="auto"/>
        <w:bottom w:val="none" w:sz="0" w:space="0" w:color="auto"/>
        <w:right w:val="none" w:sz="0" w:space="0" w:color="auto"/>
      </w:divBdr>
    </w:div>
    <w:div w:id="2056197055">
      <w:bodyDiv w:val="1"/>
      <w:marLeft w:val="0"/>
      <w:marRight w:val="0"/>
      <w:marTop w:val="0"/>
      <w:marBottom w:val="0"/>
      <w:divBdr>
        <w:top w:val="none" w:sz="0" w:space="0" w:color="auto"/>
        <w:left w:val="none" w:sz="0" w:space="0" w:color="auto"/>
        <w:bottom w:val="none" w:sz="0" w:space="0" w:color="auto"/>
        <w:right w:val="none" w:sz="0" w:space="0" w:color="auto"/>
      </w:divBdr>
    </w:div>
    <w:div w:id="207408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olina.milanesi@kantarworldpanel.com" TargetMode="External"/><Relationship Id="rId13" Type="http://schemas.openxmlformats.org/officeDocument/2006/relationships/hyperlink" Target="https://twitter.com/kwp_comtech" TargetMode="External"/><Relationship Id="rId18" Type="http://schemas.openxmlformats.org/officeDocument/2006/relationships/hyperlink" Target="http://www.linkedin.com/company/kantar" TargetMode="External"/><Relationship Id="rId3" Type="http://schemas.microsoft.com/office/2007/relationships/stylesWithEffects" Target="stylesWithEffects.xml"/><Relationship Id="rId7" Type="http://schemas.openxmlformats.org/officeDocument/2006/relationships/hyperlink" Target="mailto:Bill@DaddiBrand.com" TargetMode="External"/><Relationship Id="rId12" Type="http://schemas.openxmlformats.org/officeDocument/2006/relationships/hyperlink" Target="http://www.kantarworldpanel.com/comtech" TargetMode="External"/><Relationship Id="rId17" Type="http://schemas.openxmlformats.org/officeDocument/2006/relationships/hyperlink" Target="https://plus.google.com/+kantar/posts" TargetMode="External"/><Relationship Id="rId2" Type="http://schemas.openxmlformats.org/officeDocument/2006/relationships/styles" Target="styles.xml"/><Relationship Id="rId16" Type="http://schemas.openxmlformats.org/officeDocument/2006/relationships/hyperlink" Target="https://www.facebook.com/pages/Kantar/248490138604629?ref=h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twitter.com/Kantar"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kant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94033-D6C3-48EF-8E35-F9EDB7503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1027</Words>
  <Characters>5649</Characters>
  <Application>Microsoft Office Word</Application>
  <DocSecurity>4</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Daddibrand</Company>
  <LinksUpToDate>false</LinksUpToDate>
  <CharactersWithSpaces>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Guenveur, Lauren (KWNYP)</dc:creator>
  <cp:lastModifiedBy>Ventura, Nuria</cp:lastModifiedBy>
  <cp:revision>2</cp:revision>
  <dcterms:created xsi:type="dcterms:W3CDTF">2014-03-26T11:42:00Z</dcterms:created>
  <dcterms:modified xsi:type="dcterms:W3CDTF">2014-03-26T11:42:00Z</dcterms:modified>
</cp:coreProperties>
</file>